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0" w:name="_Toc1676_WPSOffice_Type1"/>
    </w:p>
    <w:p>
      <w:pPr>
        <w:rPr>
          <w:rFonts w:hint="eastAsia"/>
        </w:rPr>
      </w:pPr>
    </w:p>
    <w:p>
      <w:pPr>
        <w:spacing w:after="354" w:afterLines="50" w:afterAutospacing="0"/>
        <w:jc w:val="center"/>
        <w:rPr>
          <w:rFonts w:ascii="黑体" w:hAnsi="黑体" w:eastAsia="黑体" w:cs="黑体"/>
          <w:color w:val="FF0000"/>
          <w:sz w:val="52"/>
          <w:szCs w:val="52"/>
        </w:rPr>
      </w:pPr>
      <w:r>
        <w:rPr>
          <w:rFonts w:ascii="黑体" w:hAnsi="黑体" w:eastAsia="黑体" w:cs="黑体"/>
          <w:color w:val="FF0000"/>
          <w:sz w:val="52"/>
          <w:szCs w:val="52"/>
        </w:rPr>
        <w:drawing>
          <wp:inline distT="0" distB="0" distL="114300" distR="114300">
            <wp:extent cx="3803650" cy="914400"/>
            <wp:effectExtent l="0" t="0" r="0" b="0"/>
            <wp:docPr id="7" name="图片 7" descr="校名-高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高清"/>
                    <pic:cNvPicPr>
                      <a:picLocks noChangeAspect="1"/>
                    </pic:cNvPicPr>
                  </pic:nvPicPr>
                  <pic:blipFill>
                    <a:blip r:embed="rId6"/>
                    <a:stretch>
                      <a:fillRect/>
                    </a:stretch>
                  </pic:blipFill>
                  <pic:spPr>
                    <a:xfrm>
                      <a:off x="0" y="0"/>
                      <a:ext cx="3803650" cy="914400"/>
                    </a:xfrm>
                    <a:prstGeom prst="rect">
                      <a:avLst/>
                    </a:prstGeom>
                    <a:noFill/>
                    <a:ln w="9525">
                      <a:noFill/>
                    </a:ln>
                  </pic:spPr>
                </pic:pic>
              </a:graphicData>
            </a:graphic>
          </wp:inline>
        </w:drawing>
      </w:r>
    </w:p>
    <w:p>
      <w:pPr>
        <w:spacing w:beforeAutospacing="0" w:after="354" w:afterLines="50" w:afterAutospacing="0"/>
        <w:jc w:val="center"/>
        <w:rPr>
          <w:rFonts w:hint="eastAsia" w:ascii="楷体_GB2312" w:hAnsi="黑体" w:eastAsia="楷体_GB2312" w:cs="黑体"/>
          <w:b/>
          <w:color w:val="FF0000"/>
          <w:spacing w:val="40"/>
          <w:w w:val="80"/>
          <w:sz w:val="20"/>
          <w:szCs w:val="20"/>
        </w:rPr>
      </w:pPr>
      <w:r>
        <w:rPr>
          <w:rFonts w:hint="eastAsia" w:ascii="楷体_GB2312" w:hAnsi="黑体" w:eastAsia="楷体_GB2312" w:cs="黑体"/>
          <w:b/>
          <w:color w:val="FF0000"/>
          <w:spacing w:val="40"/>
          <w:w w:val="80"/>
          <w:sz w:val="100"/>
          <w:szCs w:val="100"/>
        </w:rPr>
        <w:t>领导干部学习参考</w:t>
      </w:r>
    </w:p>
    <w:p>
      <w:pPr>
        <w:pBdr>
          <w:bottom w:val="single" w:color="C00000" w:sz="8" w:space="1"/>
        </w:pBdr>
        <w:spacing w:beforeAutospacing="0" w:afterAutospacing="0"/>
        <w:jc w:val="both"/>
        <w:rPr>
          <w:rFonts w:hint="eastAsia" w:ascii="宋体" w:hAnsi="宋体" w:eastAsia="方正小标宋简体" w:cs="宋体"/>
          <w:sz w:val="32"/>
          <w:szCs w:val="44"/>
        </w:rPr>
      </w:pPr>
      <w:r>
        <w:rPr>
          <w:rFonts w:hint="eastAsia" w:ascii="仿宋_GB2312" w:hAnsi="宋体" w:eastAsia="仿宋_GB2312" w:cs="宋体"/>
          <w:sz w:val="30"/>
          <w:szCs w:val="30"/>
          <w:lang w:val="en-US" w:eastAsia="zh-CN"/>
        </w:rPr>
        <w:t xml:space="preserve">党委宣传部 </w:t>
      </w:r>
      <w:r>
        <w:rPr>
          <w:rFonts w:hint="eastAsia" w:ascii="仿宋_GB2312" w:hAnsi="宋体" w:eastAsia="仿宋_GB2312" w:cs="宋体"/>
          <w:sz w:val="30"/>
          <w:szCs w:val="30"/>
        </w:rPr>
        <w:t xml:space="preserve"> </w:t>
      </w:r>
      <w:r>
        <w:rPr>
          <w:rFonts w:hint="eastAsia" w:ascii="仿宋_GB2312" w:hAnsi="宋体" w:eastAsia="仿宋_GB2312" w:cs="宋体"/>
          <w:sz w:val="30"/>
          <w:szCs w:val="30"/>
          <w:lang w:val="en-US" w:eastAsia="zh-CN"/>
        </w:rPr>
        <w:t xml:space="preserve">   2020年第一期（总第64期）    2020年1月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jc w:val="both"/>
        <w:textAlignment w:val="auto"/>
        <w:rPr>
          <w:rFonts w:hint="eastAsia" w:ascii="宋体" w:hAnsi="宋体" w:eastAsia="方正小标宋简体" w:cs="宋体"/>
          <w:kern w:val="2"/>
          <w:sz w:val="32"/>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jc w:val="center"/>
        <w:textAlignment w:val="auto"/>
        <w:rPr>
          <w:rFonts w:hint="eastAsia" w:ascii="宋体" w:hAnsi="宋体" w:eastAsia="方正小标宋简体" w:cs="宋体"/>
          <w:kern w:val="2"/>
          <w:sz w:val="32"/>
          <w:szCs w:val="44"/>
          <w:lang w:val="en-US" w:eastAsia="zh-CN" w:bidi="ar-SA"/>
        </w:rPr>
      </w:pPr>
      <w:r>
        <w:rPr>
          <w:rFonts w:hint="eastAsia" w:ascii="宋体" w:hAnsi="宋体" w:eastAsia="方正小标宋简体" w:cs="宋体"/>
          <w:kern w:val="2"/>
          <w:sz w:val="32"/>
          <w:szCs w:val="44"/>
          <w:lang w:val="en-US" w:eastAsia="zh-CN" w:bidi="ar-SA"/>
        </w:rPr>
        <w:t>目  录</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jc w:val="center"/>
        <w:textAlignment w:val="auto"/>
        <w:rPr>
          <w:rFonts w:hint="eastAsia" w:ascii="宋体" w:hAnsi="宋体" w:eastAsia="方正小标宋简体" w:cs="宋体"/>
          <w:kern w:val="2"/>
          <w:sz w:val="32"/>
          <w:szCs w:val="44"/>
          <w:lang w:val="en-US" w:eastAsia="zh-CN" w:bidi="ar-SA"/>
        </w:rPr>
      </w:pPr>
    </w:p>
    <w:bookmarkEnd w:id="0"/>
    <w:p>
      <w:pPr>
        <w:pStyle w:val="15"/>
        <w:keepNext w:val="0"/>
        <w:keepLines w:val="0"/>
        <w:pageBreakBefore w:val="0"/>
        <w:widowControl/>
        <w:tabs>
          <w:tab w:val="right" w:leader="dot" w:pos="8306"/>
        </w:tabs>
        <w:kinsoku/>
        <w:wordWrap/>
        <w:overflowPunct/>
        <w:topLinePunct w:val="0"/>
        <w:autoSpaceDE/>
        <w:autoSpaceDN/>
        <w:bidi w:val="0"/>
        <w:adjustRightInd/>
        <w:snapToGrid/>
        <w:spacing w:beforeAutospacing="0" w:after="157" w:afterLines="50" w:afterAutospacing="0" w:line="600" w:lineRule="exact"/>
        <w:ind w:left="294" w:leftChars="0" w:right="0" w:rightChars="0" w:hanging="294" w:hangingChars="100"/>
        <w:jc w:val="both"/>
        <w:textAlignment w:val="auto"/>
        <w:outlineLvl w:val="9"/>
        <w:rPr>
          <w:rFonts w:hint="eastAsia" w:ascii="楷体_GB2312" w:hAnsi="Times New Roman" w:eastAsia="楷体_GB2312" w:cs="Times New Roman"/>
          <w:color w:val="auto"/>
          <w:w w:val="98"/>
          <w:kern w:val="0"/>
          <w:sz w:val="30"/>
          <w:szCs w:val="30"/>
        </w:rPr>
      </w:pPr>
      <w:r>
        <w:rPr>
          <w:rFonts w:hint="eastAsia" w:ascii="楷体_GB2312" w:hAnsi="Times New Roman" w:eastAsia="楷体_GB2312" w:cs="Times New Roman"/>
          <w:color w:val="auto"/>
          <w:w w:val="98"/>
          <w:kern w:val="0"/>
          <w:sz w:val="30"/>
          <w:szCs w:val="30"/>
          <w:lang w:val="en-US" w:eastAsia="zh-CN"/>
        </w:rPr>
        <w:t>1.“不忘初心、牢记使命”主题教育总结大会在京举行 习近平发表重要讲话</w:t>
      </w:r>
      <w:r>
        <w:rPr>
          <w:rFonts w:hint="eastAsia" w:ascii="楷体_GB2312" w:hAnsi="Times New Roman" w:eastAsia="楷体_GB2312" w:cs="Times New Roman"/>
          <w:color w:val="auto"/>
          <w:w w:val="98"/>
          <w:kern w:val="0"/>
          <w:sz w:val="30"/>
          <w:szCs w:val="30"/>
        </w:rPr>
        <w:fldChar w:fldCharType="begin"/>
      </w:r>
      <w:r>
        <w:rPr>
          <w:rFonts w:hint="eastAsia" w:ascii="楷体_GB2312" w:hAnsi="Times New Roman" w:eastAsia="楷体_GB2312" w:cs="Times New Roman"/>
          <w:color w:val="auto"/>
          <w:w w:val="98"/>
          <w:kern w:val="0"/>
          <w:sz w:val="30"/>
          <w:szCs w:val="30"/>
        </w:rPr>
        <w:instrText xml:space="preserve"> HYPERLINK \l _Toc31885_WPSOffice_Level1 </w:instrText>
      </w:r>
      <w:r>
        <w:rPr>
          <w:rFonts w:hint="eastAsia" w:ascii="楷体_GB2312" w:hAnsi="Times New Roman" w:eastAsia="楷体_GB2312" w:cs="Times New Roman"/>
          <w:color w:val="auto"/>
          <w:w w:val="98"/>
          <w:kern w:val="0"/>
          <w:sz w:val="30"/>
          <w:szCs w:val="30"/>
        </w:rPr>
        <w:fldChar w:fldCharType="separate"/>
      </w:r>
      <w:r>
        <w:rPr>
          <w:rFonts w:hint="eastAsia" w:ascii="楷体_GB2312" w:hAnsi="Times New Roman" w:eastAsia="楷体_GB2312" w:cs="Times New Roman"/>
          <w:color w:val="auto"/>
          <w:w w:val="98"/>
          <w:kern w:val="0"/>
          <w:sz w:val="30"/>
          <w:szCs w:val="30"/>
        </w:rPr>
        <w:tab/>
      </w:r>
      <w:r>
        <w:rPr>
          <w:rFonts w:hint="eastAsia" w:ascii="楷体_GB2312" w:hAnsi="Times New Roman" w:eastAsia="楷体_GB2312" w:cs="Times New Roman"/>
          <w:color w:val="auto"/>
          <w:w w:val="98"/>
          <w:kern w:val="0"/>
          <w:sz w:val="30"/>
          <w:szCs w:val="30"/>
        </w:rPr>
        <w:t>1</w:t>
      </w:r>
      <w:r>
        <w:rPr>
          <w:rFonts w:hint="eastAsia" w:ascii="楷体_GB2312" w:hAnsi="Times New Roman" w:eastAsia="楷体_GB2312" w:cs="Times New Roman"/>
          <w:color w:val="auto"/>
          <w:w w:val="98"/>
          <w:kern w:val="0"/>
          <w:sz w:val="30"/>
          <w:szCs w:val="30"/>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beforeAutospacing="0" w:after="157" w:afterLines="50" w:afterAutospacing="0" w:line="600" w:lineRule="exact"/>
        <w:ind w:left="294" w:leftChars="0" w:right="0" w:rightChars="0" w:hanging="294" w:hangingChars="100"/>
        <w:jc w:val="both"/>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2.习近平在“不忘初心、牢记使命”主题教育总结大会上的讲话</w:t>
      </w:r>
      <w:r>
        <w:rPr>
          <w:rFonts w:hint="eastAsia" w:ascii="楷体_GB2312" w:hAnsi="Times New Roman" w:eastAsia="楷体_GB2312" w:cs="Times New Roman"/>
          <w:color w:val="auto"/>
          <w:w w:val="98"/>
          <w:kern w:val="0"/>
          <w:sz w:val="30"/>
          <w:szCs w:val="30"/>
        </w:rPr>
        <w:fldChar w:fldCharType="begin"/>
      </w:r>
      <w:r>
        <w:rPr>
          <w:rFonts w:hint="eastAsia" w:ascii="楷体_GB2312" w:hAnsi="Times New Roman" w:eastAsia="楷体_GB2312" w:cs="Times New Roman"/>
          <w:color w:val="auto"/>
          <w:w w:val="98"/>
          <w:kern w:val="0"/>
          <w:sz w:val="30"/>
          <w:szCs w:val="30"/>
        </w:rPr>
        <w:instrText xml:space="preserve"> HYPERLINK \l _Toc31885_WPSOffice_Level1 </w:instrText>
      </w:r>
      <w:r>
        <w:rPr>
          <w:rFonts w:hint="eastAsia" w:ascii="楷体_GB2312" w:hAnsi="Times New Roman" w:eastAsia="楷体_GB2312" w:cs="Times New Roman"/>
          <w:color w:val="auto"/>
          <w:w w:val="98"/>
          <w:kern w:val="0"/>
          <w:sz w:val="30"/>
          <w:szCs w:val="30"/>
        </w:rPr>
        <w:fldChar w:fldCharType="separate"/>
      </w:r>
      <w:r>
        <w:rPr>
          <w:rFonts w:hint="eastAsia" w:ascii="楷体_GB2312" w:hAnsi="Times New Roman" w:eastAsia="楷体_GB2312" w:cs="Times New Roman"/>
          <w:color w:val="auto"/>
          <w:w w:val="98"/>
          <w:kern w:val="0"/>
          <w:sz w:val="30"/>
          <w:szCs w:val="30"/>
        </w:rPr>
        <w:tab/>
      </w:r>
      <w:r>
        <w:rPr>
          <w:rFonts w:hint="eastAsia" w:ascii="楷体_GB2312" w:eastAsia="楷体_GB2312" w:cs="Times New Roman"/>
          <w:color w:val="auto"/>
          <w:w w:val="98"/>
          <w:kern w:val="0"/>
          <w:sz w:val="30"/>
          <w:szCs w:val="30"/>
          <w:lang w:val="en-US" w:eastAsia="zh-CN"/>
        </w:rPr>
        <w:t>7</w:t>
      </w:r>
      <w:r>
        <w:rPr>
          <w:rFonts w:hint="eastAsia" w:ascii="楷体_GB2312" w:hAnsi="Times New Roman" w:eastAsia="楷体_GB2312" w:cs="Times New Roman"/>
          <w:color w:val="auto"/>
          <w:w w:val="98"/>
          <w:kern w:val="0"/>
          <w:sz w:val="30"/>
          <w:szCs w:val="30"/>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w w:val="99"/>
          <w:sz w:val="28"/>
          <w:szCs w:val="28"/>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9"/>
          <w:sz w:val="28"/>
          <w:szCs w:val="28"/>
          <w:lang w:val="en-US" w:eastAsia="zh-CN"/>
        </w:rPr>
      </w:pPr>
      <w:r>
        <w:rPr>
          <w:rFonts w:hint="eastAsia" w:ascii="方正小标宋简体" w:hAnsi="方正小标宋简体" w:eastAsia="方正小标宋简体" w:cs="方正小标宋简体"/>
          <w:w w:val="99"/>
          <w:sz w:val="28"/>
          <w:szCs w:val="28"/>
          <w:lang w:val="en-US" w:eastAsia="zh-CN"/>
        </w:rPr>
        <w:t>习近平在“不忘初心、牢记使命”主题教育总结大会上强调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以主题教育为新的起点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持续推动全党不忘初心牢记使命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6" w:lineRule="atLeast"/>
        <w:ind w:right="0"/>
        <w:jc w:val="center"/>
        <w:textAlignment w:val="auto"/>
        <w:rPr>
          <w:rFonts w:hint="eastAsia" w:ascii="方正小标宋简体" w:hAnsi="方正小标宋简体" w:eastAsia="方正小标宋简体" w:cs="方正小标宋简体"/>
          <w:w w:val="99"/>
          <w:kern w:val="2"/>
          <w:sz w:val="28"/>
          <w:szCs w:val="28"/>
          <w:lang w:val="en-US" w:eastAsia="zh-CN" w:bidi="ar-SA"/>
        </w:rPr>
      </w:pPr>
      <w:r>
        <w:rPr>
          <w:rFonts w:hint="eastAsia" w:ascii="方正小标宋简体" w:hAnsi="方正小标宋简体" w:eastAsia="方正小标宋简体" w:cs="方正小标宋简体"/>
          <w:w w:val="99"/>
          <w:kern w:val="2"/>
          <w:sz w:val="28"/>
          <w:szCs w:val="28"/>
          <w:lang w:val="en-US" w:eastAsia="zh-CN" w:bidi="ar-SA"/>
        </w:rPr>
        <w:t>李克强栗战书汪洋赵乐际韩正王岐山出席　王沪宁主持</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忘初心、牢记使命”主题教育总结大会8日在北京召开。中共中央总书记、国家主席、中央军委主席习近平出席会议并发表重要讲话。他强调，我们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全党要以这次主题教育为新的起点，不断深化党的自我革命，持续推动全党不忘初心、牢记使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中共中央政治局常委李克强、栗战书、汪洋、赵乐际、韩正，国家副主席王岐山出席会议，中共中央政治局常委、中央“不忘初心、牢记使命”主题教育领导小组组长王沪宁主持会议。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指出，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各级党组织和广大党员、干部深入</w:t>
      </w:r>
      <w:bookmarkStart w:id="1" w:name="_GoBack"/>
      <w:bookmarkEnd w:id="1"/>
      <w:r>
        <w:rPr>
          <w:rFonts w:hint="eastAsia" w:ascii="仿宋_GB2312" w:hAnsi="仿宋_GB2312" w:eastAsia="仿宋_GB2312" w:cs="仿宋_GB2312"/>
          <w:sz w:val="32"/>
          <w:szCs w:val="32"/>
          <w:lang w:val="en-US" w:eastAsia="zh-CN"/>
        </w:rPr>
        <w:t>学习实践新时代中国特色社会主义思想，提高了知信行合一能力，增强了守初心、担使命的思想自觉和行动自觉，推动了改革发展稳定各项工作，积极解决群众最急最忧最盼的问题，涵养了风清气正的政治生态，消除了一些可能动摇党的根基、阻碍党的事业的因素。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强调，这次主题教育，总结历次党内集中教育经验，对新时代开展党内集中教育进行了新探索、积累了新经验。一是聚焦主题、紧扣主线，学习教育、调查研究、检视问题、整改落实紧紧围绕主题、主线、总要求展开，克服学做脱节问题，确保了党内集中教育不走神。二是以上率下、示范带动，以“关键少数”示范带动“绝大多数”，精心组织谋划、推动落实责任，做到了一贯到底、落实落地。三是有机融合、一体推进，把学和做结合起来、查和改贯通起来，边学边研边查边改，提高了主题教育质量，提升了党内集中教育的整体成效。四是紧盯问题、精准整改，逐条逐项推进落实，问题不解决不松劲、解决不彻底不放手、群众不认可不罢休，确保取得的成果经得起实践、人民、历史检验。五是严督实导、内外用力，加强政策研究指导，分级分类推进，压紧压实责任，坚持敞开大门，请群众参与、监督、评判。六是力戒虚功、务求实效，把反对形式主义、官僚主义作为突出要求，把主题教育同落实“基层减负年”的各项要求结合起来，把基层干部干事创业的手脚从形式主义的束缚中解脱出来，把工作做扎实、做到位。在充分肯定成绩的同时，也要清醒看到存在的问题，要善始善终、善作善成，把全面从严治党要求真正落到实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习近平指出，我们党正带领人民进行具有许多新的历史特点的伟大斗争，必须不断深化党的自我革命，持续推动全党不忘初心、牢记使命。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强调，不忘初心、牢记使命，必须作为加强党的建设的永恒课题和全体党员、干部的终身课题常抓不懈。党的初心和使命是党的性质宗旨、理想信念、奋斗目标的集中体现，激励着我们党永远坚守，砥砺着我们党坚毅前行。要教育引导各级党组织和广大党员、干部经常进行思想政治体检，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指出，不忘初心、牢记使命，必须用马克思主义中国化最新成果统一思想、统一意志、统一行动。只有坚持思想建党、理论强党，不忘初心才能更加自觉，担当使命才能更加坚定。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强调，不忘初心、牢记使命，必须以正视问题的勇气和刀刃向内的自觉不断推进党的自我革命。敢于直面问题、勇于修正错误，是我们党的显著特点和优势。强大的政党是在自我革命中锻造出来的。全党必须始终保持崇高的革命理想和旺盛的革命斗志，用好批评和自我批评这个锐利武器，驰而不息抓好正风肃纪反腐，不断增强党自我净化、自我完善、自我革新、自我提高的能力，把我们党建设得更加坚强有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指出，不忘初心、牢记使命，必须发扬斗争精神，勇于担当作为。我们党诞生于国家内忧外患、民族危难之时，一出生就铭刻着斗争的烙印，一路走来就是在斗争中求得生存、获得发展、赢得胜利。全党必须安不忘危、存不忘亡、乐不忘忧，时刻保持警醒，不断振奋精神，勇于进行具有许多新的历史特点的伟大斗争。广大党员、干部要在经风雨、见世面中长才干、壮筋骨，练就担当作为的硬脊梁、铁肩膀、真本事，在有效应对重大挑战、抵御重大风险、克服重大阻力、解决重大矛盾中冲锋在前、建功立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强调，不忘初心、牢记使命，必须完善和发展党内制度，形成长效机制。党的十九届四中全会提出建立不忘初心、牢记使命的制度。要坚持系统思维、辩证思维、底线思维，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全党必须强化制度意识，自觉尊崇制度，严格执行制度，坚决维护制度，健全权威高效的制度执行机制，加强对制度执行的监督，推动不忘初心、牢记使命的制度落实落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习近平指出，不忘初心、牢记使命，必须坚持领导机关和领导干部带头。不忘初心、牢记使命，领导机关和领导干部必须做表率、打头阵。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王沪宁在主持会议时表示，习近平总书记发表的重要讲话，从新时代党和国家事业发展的全局和战略高度，充分肯定了“不忘初心、牢记使命”主题教育取得的主要成效，对巩固拓展主题教育成果、不断深化党的自我革命、持续推动全党不忘初心和使命作出了全面部署，提出了明确要求。习近平总书记的重要讲话立意高远、思想深邃、内涵丰富，具有很强的政治性、思想性、理论性、指导性。全党同志要认真学习领会，不断增强“四个意识”、坚定“四个自信”、做到“两个维护”，全面落实新时代党的建设总要求，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中共中央政治局委员、中央书记处书记，全国人大常委会党员副委员长，国务委员，最高人民法院院长，最高人民检察院检察长，全国政协党员副主席出席会议。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　　中央“不忘初心、牢记使命”主题教育领导小组成员，中央和国家机关各部门、各人民团体，中管金融企业、中管企业、中管高校，军队有关单位负责同志，第二批“不忘初心、牢记使命”主题教育中央指导组、巡回督导组组长、副组长等参加会议。会议以电视电话会议形式召开，各省区市和新疆生产建设兵团以及各市（地、州、盟）、县（市、区、旗），解放军和武警部队团级以上单位领导班子成员和直属各部门负责同志在分会场参加会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在“不忘初心、牢记使命”主题教育总结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大会上的讲话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32" w:lineRule="auto"/>
        <w:ind w:left="0" w:right="0"/>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（2020年1月8日）</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同志们：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同志们！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这次主题教育，总结历次党内集中教育经验，对新时代开展党内集中教育进行了新探索、积累了新经验。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同志们！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我们党是一个有着9000多万名党员、460多万个基层党组织的党，是一个在14亿人口的大国长期执政的党，是中国特色社会主义事业的坚强领导核心，党的自身建设历来关系重大、决定全局。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凡是过往，皆为序章。全党要以这次主题教育为新的起点，不断深化党的自我革命，持续推动全党不忘初心、牢记使命。这里，我强调几点。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D1D"/>
    <w:rsid w:val="000D25D6"/>
    <w:rsid w:val="003370DD"/>
    <w:rsid w:val="00844286"/>
    <w:rsid w:val="008D6A79"/>
    <w:rsid w:val="010011DA"/>
    <w:rsid w:val="01201E7F"/>
    <w:rsid w:val="01C10F0D"/>
    <w:rsid w:val="02B02D59"/>
    <w:rsid w:val="02B33D24"/>
    <w:rsid w:val="02D115FB"/>
    <w:rsid w:val="02D21D41"/>
    <w:rsid w:val="02F97173"/>
    <w:rsid w:val="033A3E72"/>
    <w:rsid w:val="03780C55"/>
    <w:rsid w:val="03ED218D"/>
    <w:rsid w:val="04313924"/>
    <w:rsid w:val="044D575A"/>
    <w:rsid w:val="052F6AFF"/>
    <w:rsid w:val="05C755E9"/>
    <w:rsid w:val="05CE505A"/>
    <w:rsid w:val="05F1283A"/>
    <w:rsid w:val="06330CE0"/>
    <w:rsid w:val="06426692"/>
    <w:rsid w:val="06565323"/>
    <w:rsid w:val="066E04B9"/>
    <w:rsid w:val="06C2239E"/>
    <w:rsid w:val="0708728C"/>
    <w:rsid w:val="080A3C8B"/>
    <w:rsid w:val="081F119C"/>
    <w:rsid w:val="082061E4"/>
    <w:rsid w:val="086F1344"/>
    <w:rsid w:val="08715D3B"/>
    <w:rsid w:val="090106F1"/>
    <w:rsid w:val="0A3C6C9E"/>
    <w:rsid w:val="0AE90EED"/>
    <w:rsid w:val="0B0F31FD"/>
    <w:rsid w:val="0BB459C4"/>
    <w:rsid w:val="0C156AB7"/>
    <w:rsid w:val="0C2233D1"/>
    <w:rsid w:val="0CC660A8"/>
    <w:rsid w:val="0CC67E63"/>
    <w:rsid w:val="0CE41BE8"/>
    <w:rsid w:val="0D2E4A7B"/>
    <w:rsid w:val="0D846A0D"/>
    <w:rsid w:val="0D8F3603"/>
    <w:rsid w:val="0DA33041"/>
    <w:rsid w:val="0E0163A1"/>
    <w:rsid w:val="0E97177D"/>
    <w:rsid w:val="0E976202"/>
    <w:rsid w:val="0F22141A"/>
    <w:rsid w:val="0F9E73F5"/>
    <w:rsid w:val="0FD631E3"/>
    <w:rsid w:val="0FE43395"/>
    <w:rsid w:val="1015717D"/>
    <w:rsid w:val="10273300"/>
    <w:rsid w:val="104810B4"/>
    <w:rsid w:val="10A3751B"/>
    <w:rsid w:val="10B77D90"/>
    <w:rsid w:val="10F26CBB"/>
    <w:rsid w:val="10FA1D6F"/>
    <w:rsid w:val="1168136F"/>
    <w:rsid w:val="1174700D"/>
    <w:rsid w:val="11A957C2"/>
    <w:rsid w:val="11B35575"/>
    <w:rsid w:val="11BF68BD"/>
    <w:rsid w:val="11C4239A"/>
    <w:rsid w:val="120522DB"/>
    <w:rsid w:val="120E380D"/>
    <w:rsid w:val="12602D5C"/>
    <w:rsid w:val="126812A7"/>
    <w:rsid w:val="12833698"/>
    <w:rsid w:val="12947963"/>
    <w:rsid w:val="12994AB4"/>
    <w:rsid w:val="12B51E46"/>
    <w:rsid w:val="12FD33AE"/>
    <w:rsid w:val="130569C6"/>
    <w:rsid w:val="138653E4"/>
    <w:rsid w:val="138C268B"/>
    <w:rsid w:val="13F4321E"/>
    <w:rsid w:val="140F2535"/>
    <w:rsid w:val="148451B3"/>
    <w:rsid w:val="14B4627C"/>
    <w:rsid w:val="14F73484"/>
    <w:rsid w:val="150D61BB"/>
    <w:rsid w:val="152821C6"/>
    <w:rsid w:val="153A5BBD"/>
    <w:rsid w:val="153C3E1B"/>
    <w:rsid w:val="154849A8"/>
    <w:rsid w:val="156731DC"/>
    <w:rsid w:val="156C1F3B"/>
    <w:rsid w:val="15C45FBA"/>
    <w:rsid w:val="15CD56BE"/>
    <w:rsid w:val="16391D38"/>
    <w:rsid w:val="167B33C9"/>
    <w:rsid w:val="172324CD"/>
    <w:rsid w:val="17395230"/>
    <w:rsid w:val="177C116D"/>
    <w:rsid w:val="17DA4E33"/>
    <w:rsid w:val="1875144E"/>
    <w:rsid w:val="18801CF5"/>
    <w:rsid w:val="193B01FA"/>
    <w:rsid w:val="19EF671B"/>
    <w:rsid w:val="1A393810"/>
    <w:rsid w:val="1A4139EA"/>
    <w:rsid w:val="1A42218B"/>
    <w:rsid w:val="1A521863"/>
    <w:rsid w:val="1A952CCF"/>
    <w:rsid w:val="1AA956C6"/>
    <w:rsid w:val="1B11227D"/>
    <w:rsid w:val="1B365132"/>
    <w:rsid w:val="1BEE1F16"/>
    <w:rsid w:val="1C734553"/>
    <w:rsid w:val="1C773CA3"/>
    <w:rsid w:val="1CA529C0"/>
    <w:rsid w:val="1D112CA7"/>
    <w:rsid w:val="1D147CC1"/>
    <w:rsid w:val="1D6B6F55"/>
    <w:rsid w:val="1D9D3094"/>
    <w:rsid w:val="1D9D6F06"/>
    <w:rsid w:val="1DAE53F4"/>
    <w:rsid w:val="1DB04987"/>
    <w:rsid w:val="1DB7347E"/>
    <w:rsid w:val="1E116038"/>
    <w:rsid w:val="1E6E2E28"/>
    <w:rsid w:val="1EB96C67"/>
    <w:rsid w:val="1F422A5E"/>
    <w:rsid w:val="1F9B193F"/>
    <w:rsid w:val="1FA8630A"/>
    <w:rsid w:val="1FFE4164"/>
    <w:rsid w:val="20020723"/>
    <w:rsid w:val="2002757B"/>
    <w:rsid w:val="20804194"/>
    <w:rsid w:val="20EA03BD"/>
    <w:rsid w:val="20EA2CD6"/>
    <w:rsid w:val="20F075B8"/>
    <w:rsid w:val="21082BFF"/>
    <w:rsid w:val="218B1756"/>
    <w:rsid w:val="218C2B0F"/>
    <w:rsid w:val="219073A7"/>
    <w:rsid w:val="21C60433"/>
    <w:rsid w:val="21E66379"/>
    <w:rsid w:val="221F7B4E"/>
    <w:rsid w:val="226F382A"/>
    <w:rsid w:val="227C01EE"/>
    <w:rsid w:val="2291374A"/>
    <w:rsid w:val="22A024B4"/>
    <w:rsid w:val="22AD72FA"/>
    <w:rsid w:val="22E6057E"/>
    <w:rsid w:val="22E7790B"/>
    <w:rsid w:val="23903311"/>
    <w:rsid w:val="23B9244E"/>
    <w:rsid w:val="23C46BFB"/>
    <w:rsid w:val="23E96D9A"/>
    <w:rsid w:val="23EE0507"/>
    <w:rsid w:val="24002C91"/>
    <w:rsid w:val="243B4144"/>
    <w:rsid w:val="244507CE"/>
    <w:rsid w:val="244F6E05"/>
    <w:rsid w:val="245E7F08"/>
    <w:rsid w:val="24B872C9"/>
    <w:rsid w:val="25050898"/>
    <w:rsid w:val="25113CC3"/>
    <w:rsid w:val="254F045B"/>
    <w:rsid w:val="258E0924"/>
    <w:rsid w:val="25C9602A"/>
    <w:rsid w:val="26856460"/>
    <w:rsid w:val="26C95257"/>
    <w:rsid w:val="272F00EC"/>
    <w:rsid w:val="276B00A0"/>
    <w:rsid w:val="280F6C15"/>
    <w:rsid w:val="282F470C"/>
    <w:rsid w:val="283D1759"/>
    <w:rsid w:val="2866473A"/>
    <w:rsid w:val="289C3920"/>
    <w:rsid w:val="28D84CDB"/>
    <w:rsid w:val="296C5182"/>
    <w:rsid w:val="29E64759"/>
    <w:rsid w:val="2AA15C16"/>
    <w:rsid w:val="2B0B42CC"/>
    <w:rsid w:val="2B5A2C9B"/>
    <w:rsid w:val="2B5C3A3E"/>
    <w:rsid w:val="2B9C57C2"/>
    <w:rsid w:val="2BE34C0E"/>
    <w:rsid w:val="2BF72172"/>
    <w:rsid w:val="2C603A8C"/>
    <w:rsid w:val="2C9B296C"/>
    <w:rsid w:val="2CD21EE1"/>
    <w:rsid w:val="2CE21303"/>
    <w:rsid w:val="2D175243"/>
    <w:rsid w:val="2D3D44A2"/>
    <w:rsid w:val="2D4C2DA3"/>
    <w:rsid w:val="2E056C16"/>
    <w:rsid w:val="2E4C2741"/>
    <w:rsid w:val="2E68164E"/>
    <w:rsid w:val="2EC736B2"/>
    <w:rsid w:val="2F081128"/>
    <w:rsid w:val="2F13731C"/>
    <w:rsid w:val="300D5E53"/>
    <w:rsid w:val="300D751F"/>
    <w:rsid w:val="3019094F"/>
    <w:rsid w:val="304431AF"/>
    <w:rsid w:val="30D73DFE"/>
    <w:rsid w:val="31030001"/>
    <w:rsid w:val="31212049"/>
    <w:rsid w:val="312954AC"/>
    <w:rsid w:val="317B3697"/>
    <w:rsid w:val="319268AA"/>
    <w:rsid w:val="31AA2598"/>
    <w:rsid w:val="31AC73E6"/>
    <w:rsid w:val="31B65306"/>
    <w:rsid w:val="31C66E38"/>
    <w:rsid w:val="32713472"/>
    <w:rsid w:val="328E7BCF"/>
    <w:rsid w:val="32B27BF4"/>
    <w:rsid w:val="3316007A"/>
    <w:rsid w:val="333077A2"/>
    <w:rsid w:val="33437C73"/>
    <w:rsid w:val="339D5E19"/>
    <w:rsid w:val="33DE378F"/>
    <w:rsid w:val="34205C9C"/>
    <w:rsid w:val="34357A8C"/>
    <w:rsid w:val="34405A5B"/>
    <w:rsid w:val="34877731"/>
    <w:rsid w:val="34CE3A18"/>
    <w:rsid w:val="35032020"/>
    <w:rsid w:val="352B2822"/>
    <w:rsid w:val="35454B4F"/>
    <w:rsid w:val="35AA2E35"/>
    <w:rsid w:val="35C81863"/>
    <w:rsid w:val="35F74FD5"/>
    <w:rsid w:val="363B6093"/>
    <w:rsid w:val="368B4E63"/>
    <w:rsid w:val="36AB1AB5"/>
    <w:rsid w:val="375D2A1B"/>
    <w:rsid w:val="37E24C03"/>
    <w:rsid w:val="37FE7A00"/>
    <w:rsid w:val="3863313D"/>
    <w:rsid w:val="38C05A32"/>
    <w:rsid w:val="38F2461A"/>
    <w:rsid w:val="3903004D"/>
    <w:rsid w:val="39790349"/>
    <w:rsid w:val="3AE57563"/>
    <w:rsid w:val="3B096C3B"/>
    <w:rsid w:val="3B097A45"/>
    <w:rsid w:val="3B5E1116"/>
    <w:rsid w:val="3BA578AD"/>
    <w:rsid w:val="3BE312E8"/>
    <w:rsid w:val="3C1244A1"/>
    <w:rsid w:val="3C3B0E16"/>
    <w:rsid w:val="3C584E36"/>
    <w:rsid w:val="3C8341BE"/>
    <w:rsid w:val="3D135D4D"/>
    <w:rsid w:val="3D853820"/>
    <w:rsid w:val="3DAF19BD"/>
    <w:rsid w:val="3DDA6B91"/>
    <w:rsid w:val="3EB2099E"/>
    <w:rsid w:val="3EF02F4E"/>
    <w:rsid w:val="3F3E00AC"/>
    <w:rsid w:val="3F536200"/>
    <w:rsid w:val="3F8F0CEA"/>
    <w:rsid w:val="3FE36797"/>
    <w:rsid w:val="41366655"/>
    <w:rsid w:val="41D251BE"/>
    <w:rsid w:val="41F10CC3"/>
    <w:rsid w:val="421416DC"/>
    <w:rsid w:val="42646C4A"/>
    <w:rsid w:val="42B14466"/>
    <w:rsid w:val="42CA7870"/>
    <w:rsid w:val="42CC7530"/>
    <w:rsid w:val="42DC0CBA"/>
    <w:rsid w:val="42F166D5"/>
    <w:rsid w:val="43166F65"/>
    <w:rsid w:val="433164F5"/>
    <w:rsid w:val="43397EA1"/>
    <w:rsid w:val="4346308B"/>
    <w:rsid w:val="439515EF"/>
    <w:rsid w:val="43A4338E"/>
    <w:rsid w:val="43AD47A3"/>
    <w:rsid w:val="43BF7811"/>
    <w:rsid w:val="43CD48EB"/>
    <w:rsid w:val="43E96F7E"/>
    <w:rsid w:val="44024E41"/>
    <w:rsid w:val="447A4D55"/>
    <w:rsid w:val="448E0E32"/>
    <w:rsid w:val="45134A91"/>
    <w:rsid w:val="45165141"/>
    <w:rsid w:val="4541557F"/>
    <w:rsid w:val="455A7866"/>
    <w:rsid w:val="45786503"/>
    <w:rsid w:val="45D14E83"/>
    <w:rsid w:val="45E24A73"/>
    <w:rsid w:val="476A7303"/>
    <w:rsid w:val="4776055F"/>
    <w:rsid w:val="47902A9F"/>
    <w:rsid w:val="47BC1C87"/>
    <w:rsid w:val="47D74984"/>
    <w:rsid w:val="47EB637C"/>
    <w:rsid w:val="47EE564A"/>
    <w:rsid w:val="48FF1970"/>
    <w:rsid w:val="49353818"/>
    <w:rsid w:val="49880F2F"/>
    <w:rsid w:val="4A841E8F"/>
    <w:rsid w:val="4BBA6047"/>
    <w:rsid w:val="4BEB1839"/>
    <w:rsid w:val="4C5A3BC7"/>
    <w:rsid w:val="4C5E12A9"/>
    <w:rsid w:val="4C883D3C"/>
    <w:rsid w:val="4C8C2182"/>
    <w:rsid w:val="4C9717EA"/>
    <w:rsid w:val="4CCF43F8"/>
    <w:rsid w:val="4CE41AF9"/>
    <w:rsid w:val="4CEC1C3E"/>
    <w:rsid w:val="4E3B6E38"/>
    <w:rsid w:val="4E7603ED"/>
    <w:rsid w:val="4ED9110A"/>
    <w:rsid w:val="4EF02D61"/>
    <w:rsid w:val="4F6368D0"/>
    <w:rsid w:val="4F9C3776"/>
    <w:rsid w:val="507D27E2"/>
    <w:rsid w:val="50A90EF7"/>
    <w:rsid w:val="50DD6E05"/>
    <w:rsid w:val="50E21D35"/>
    <w:rsid w:val="50E73813"/>
    <w:rsid w:val="51221EED"/>
    <w:rsid w:val="515B5D22"/>
    <w:rsid w:val="516E4D45"/>
    <w:rsid w:val="51A702E7"/>
    <w:rsid w:val="51C36DB2"/>
    <w:rsid w:val="51C56B38"/>
    <w:rsid w:val="51F66C11"/>
    <w:rsid w:val="52023A9C"/>
    <w:rsid w:val="5224684F"/>
    <w:rsid w:val="529044B6"/>
    <w:rsid w:val="529D7E68"/>
    <w:rsid w:val="52FF7875"/>
    <w:rsid w:val="53630DA7"/>
    <w:rsid w:val="53BB6055"/>
    <w:rsid w:val="53CD3D11"/>
    <w:rsid w:val="53FC6486"/>
    <w:rsid w:val="54CF13DE"/>
    <w:rsid w:val="55226C7C"/>
    <w:rsid w:val="556432D5"/>
    <w:rsid w:val="556B1C8B"/>
    <w:rsid w:val="55804F2C"/>
    <w:rsid w:val="55AA5975"/>
    <w:rsid w:val="55C31FCD"/>
    <w:rsid w:val="56CD05E4"/>
    <w:rsid w:val="56E12A8D"/>
    <w:rsid w:val="572B146F"/>
    <w:rsid w:val="572F5B42"/>
    <w:rsid w:val="573514F7"/>
    <w:rsid w:val="573A4D7F"/>
    <w:rsid w:val="57931CF9"/>
    <w:rsid w:val="57C97759"/>
    <w:rsid w:val="58030358"/>
    <w:rsid w:val="58CF0567"/>
    <w:rsid w:val="59170F41"/>
    <w:rsid w:val="59AF4512"/>
    <w:rsid w:val="59E108BD"/>
    <w:rsid w:val="59F56691"/>
    <w:rsid w:val="5A225AA2"/>
    <w:rsid w:val="5A3F0D97"/>
    <w:rsid w:val="5A9E6FAA"/>
    <w:rsid w:val="5AC55365"/>
    <w:rsid w:val="5AD52EFA"/>
    <w:rsid w:val="5AF62D77"/>
    <w:rsid w:val="5B2C563B"/>
    <w:rsid w:val="5B3D1557"/>
    <w:rsid w:val="5B543008"/>
    <w:rsid w:val="5B850434"/>
    <w:rsid w:val="5BE85256"/>
    <w:rsid w:val="5CBC53FB"/>
    <w:rsid w:val="5D0320B6"/>
    <w:rsid w:val="5D8E5026"/>
    <w:rsid w:val="5D9A2ABF"/>
    <w:rsid w:val="5D9E40FC"/>
    <w:rsid w:val="5DD777F1"/>
    <w:rsid w:val="5E5937C0"/>
    <w:rsid w:val="5E597226"/>
    <w:rsid w:val="5ED73E0C"/>
    <w:rsid w:val="5F1474ED"/>
    <w:rsid w:val="5F696FD4"/>
    <w:rsid w:val="5FCE319F"/>
    <w:rsid w:val="60435AF7"/>
    <w:rsid w:val="604B7BC6"/>
    <w:rsid w:val="608B2FF1"/>
    <w:rsid w:val="60A96810"/>
    <w:rsid w:val="60BA5186"/>
    <w:rsid w:val="61290C4D"/>
    <w:rsid w:val="61497383"/>
    <w:rsid w:val="615F2693"/>
    <w:rsid w:val="617B6FC1"/>
    <w:rsid w:val="619C62BF"/>
    <w:rsid w:val="61A927D4"/>
    <w:rsid w:val="61EB49EE"/>
    <w:rsid w:val="621A05CF"/>
    <w:rsid w:val="626E67DF"/>
    <w:rsid w:val="62730C81"/>
    <w:rsid w:val="633E78C8"/>
    <w:rsid w:val="63696E42"/>
    <w:rsid w:val="63C13AB6"/>
    <w:rsid w:val="64BD60F7"/>
    <w:rsid w:val="64E7759F"/>
    <w:rsid w:val="66403E4E"/>
    <w:rsid w:val="66406E75"/>
    <w:rsid w:val="66542987"/>
    <w:rsid w:val="665771D1"/>
    <w:rsid w:val="66D53A1A"/>
    <w:rsid w:val="66FE3318"/>
    <w:rsid w:val="672637A9"/>
    <w:rsid w:val="679A3E3F"/>
    <w:rsid w:val="67A11005"/>
    <w:rsid w:val="67A22634"/>
    <w:rsid w:val="67C436A8"/>
    <w:rsid w:val="682400DD"/>
    <w:rsid w:val="68357D9D"/>
    <w:rsid w:val="68AF3AFE"/>
    <w:rsid w:val="68E5671E"/>
    <w:rsid w:val="68F504EA"/>
    <w:rsid w:val="69695AC9"/>
    <w:rsid w:val="69AE4ED0"/>
    <w:rsid w:val="6A9B3A06"/>
    <w:rsid w:val="6ACB4D1B"/>
    <w:rsid w:val="6AFB3AA2"/>
    <w:rsid w:val="6B2472D0"/>
    <w:rsid w:val="6B82269B"/>
    <w:rsid w:val="6BC74A58"/>
    <w:rsid w:val="6C287F44"/>
    <w:rsid w:val="6C672851"/>
    <w:rsid w:val="6C6861FB"/>
    <w:rsid w:val="6CA35874"/>
    <w:rsid w:val="6CB30971"/>
    <w:rsid w:val="6CC2448A"/>
    <w:rsid w:val="6D1954D1"/>
    <w:rsid w:val="6D6E46F7"/>
    <w:rsid w:val="6DBF60B6"/>
    <w:rsid w:val="6DDF015E"/>
    <w:rsid w:val="6E883386"/>
    <w:rsid w:val="6EBF2AD2"/>
    <w:rsid w:val="6EC007A8"/>
    <w:rsid w:val="6F110026"/>
    <w:rsid w:val="6F1C26CE"/>
    <w:rsid w:val="6F323E70"/>
    <w:rsid w:val="6FF87CD5"/>
    <w:rsid w:val="7016456C"/>
    <w:rsid w:val="705808D0"/>
    <w:rsid w:val="70657643"/>
    <w:rsid w:val="70AE7970"/>
    <w:rsid w:val="70BB3B02"/>
    <w:rsid w:val="70C026D8"/>
    <w:rsid w:val="71097A88"/>
    <w:rsid w:val="717C44F5"/>
    <w:rsid w:val="71A00E7D"/>
    <w:rsid w:val="71D5220B"/>
    <w:rsid w:val="71E352C7"/>
    <w:rsid w:val="71E71651"/>
    <w:rsid w:val="71E873ED"/>
    <w:rsid w:val="7216009D"/>
    <w:rsid w:val="72684680"/>
    <w:rsid w:val="72DC711D"/>
    <w:rsid w:val="732A1D50"/>
    <w:rsid w:val="735F4E1C"/>
    <w:rsid w:val="739A7D0B"/>
    <w:rsid w:val="73FD48C1"/>
    <w:rsid w:val="741603DF"/>
    <w:rsid w:val="74356C7E"/>
    <w:rsid w:val="747C0576"/>
    <w:rsid w:val="749C75AB"/>
    <w:rsid w:val="74B01A19"/>
    <w:rsid w:val="74B81FB3"/>
    <w:rsid w:val="75355D13"/>
    <w:rsid w:val="75553246"/>
    <w:rsid w:val="76205697"/>
    <w:rsid w:val="7646108F"/>
    <w:rsid w:val="765E107F"/>
    <w:rsid w:val="76607CCE"/>
    <w:rsid w:val="769C2980"/>
    <w:rsid w:val="76EC73EF"/>
    <w:rsid w:val="76F6180E"/>
    <w:rsid w:val="771868C2"/>
    <w:rsid w:val="772E0071"/>
    <w:rsid w:val="77A846A4"/>
    <w:rsid w:val="77BE622E"/>
    <w:rsid w:val="77D01E24"/>
    <w:rsid w:val="77F2253D"/>
    <w:rsid w:val="780E1417"/>
    <w:rsid w:val="781A5B0B"/>
    <w:rsid w:val="786237B6"/>
    <w:rsid w:val="786F62D7"/>
    <w:rsid w:val="78804705"/>
    <w:rsid w:val="78CD1BC2"/>
    <w:rsid w:val="78DF6E15"/>
    <w:rsid w:val="78EB61F9"/>
    <w:rsid w:val="79126F10"/>
    <w:rsid w:val="791A3CBC"/>
    <w:rsid w:val="795B5048"/>
    <w:rsid w:val="79694B7A"/>
    <w:rsid w:val="79BF64F9"/>
    <w:rsid w:val="7A0D3F0B"/>
    <w:rsid w:val="7A1D1000"/>
    <w:rsid w:val="7A1E04E9"/>
    <w:rsid w:val="7A34399A"/>
    <w:rsid w:val="7A4E190A"/>
    <w:rsid w:val="7ABF7F8D"/>
    <w:rsid w:val="7AE91916"/>
    <w:rsid w:val="7AFC3E0E"/>
    <w:rsid w:val="7B341B69"/>
    <w:rsid w:val="7B4725E5"/>
    <w:rsid w:val="7B4D722F"/>
    <w:rsid w:val="7BA37F03"/>
    <w:rsid w:val="7BDC4AF3"/>
    <w:rsid w:val="7BEE68FC"/>
    <w:rsid w:val="7BF45DCD"/>
    <w:rsid w:val="7C0E18F9"/>
    <w:rsid w:val="7C1945ED"/>
    <w:rsid w:val="7C836CC8"/>
    <w:rsid w:val="7C9F69CA"/>
    <w:rsid w:val="7CC02123"/>
    <w:rsid w:val="7CCE7557"/>
    <w:rsid w:val="7CF943F0"/>
    <w:rsid w:val="7CFD5EC3"/>
    <w:rsid w:val="7DDE5902"/>
    <w:rsid w:val="7DE327C1"/>
    <w:rsid w:val="7EB818A5"/>
    <w:rsid w:val="7F2604BE"/>
    <w:rsid w:val="7F572CF2"/>
    <w:rsid w:val="7F7A5E1A"/>
    <w:rsid w:val="7F8C7BEE"/>
    <w:rsid w:val="7F965964"/>
    <w:rsid w:val="7FC97153"/>
    <w:rsid w:val="7FCF2F41"/>
    <w:rsid w:val="7FED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character" w:customStyle="1" w:styleId="14">
    <w:name w:val="tz_input"/>
    <w:basedOn w:val="9"/>
    <w:qFormat/>
    <w:uiPriority w:val="0"/>
    <w:rPr>
      <w:color w:val="A01211"/>
      <w:sz w:val="24"/>
      <w:szCs w:val="24"/>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刘楠</cp:lastModifiedBy>
  <dcterms:modified xsi:type="dcterms:W3CDTF">2020-01-09T07:33:50Z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