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FA" w:rsidRPr="009C7BE5" w:rsidRDefault="003761FA" w:rsidP="003761FA">
      <w:pPr>
        <w:widowControl/>
        <w:spacing w:line="520" w:lineRule="exact"/>
        <w:jc w:val="left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附件1：</w:t>
      </w:r>
    </w:p>
    <w:p w:rsidR="003761FA" w:rsidRPr="009C7BE5" w:rsidRDefault="003761FA" w:rsidP="003761FA">
      <w:pPr>
        <w:spacing w:line="520" w:lineRule="exact"/>
        <w:jc w:val="left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</w:p>
    <w:p w:rsidR="005E4167" w:rsidRPr="009C7BE5" w:rsidRDefault="00AE0EB8" w:rsidP="005E4167">
      <w:pPr>
        <w:spacing w:line="520" w:lineRule="exact"/>
        <w:jc w:val="center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关于组织</w:t>
      </w:r>
      <w:r w:rsidR="005E416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开展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2014年度“中国电信奖学金”</w:t>
      </w:r>
    </w:p>
    <w:p w:rsidR="00AE0EB8" w:rsidRPr="009C7BE5" w:rsidRDefault="00AE0EB8" w:rsidP="005E4167">
      <w:pPr>
        <w:spacing w:line="520" w:lineRule="exact"/>
        <w:jc w:val="center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评选活动的通知</w:t>
      </w:r>
    </w:p>
    <w:p w:rsidR="00AE0EB8" w:rsidRPr="009C7BE5" w:rsidRDefault="00AE0EB8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</w:p>
    <w:p w:rsidR="00AE0EB8" w:rsidRPr="009C7BE5" w:rsidRDefault="00FD2055" w:rsidP="005E4167">
      <w:pPr>
        <w:spacing w:line="520" w:lineRule="exact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各省、自治区、直辖市团委、学联，新疆生产建设兵团团委、学联，中国电信集团各省级公司、股份公司并转各省级分公司</w:t>
      </w:r>
      <w:r w:rsidR="00AE0EB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</w:p>
    <w:p w:rsidR="00AE0EB8" w:rsidRPr="009C7BE5" w:rsidRDefault="00C8060C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为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在广大青年学生中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深入开展培育和践行社会主义核心价值观活动，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同时发掘、树立、宣传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优秀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青年学生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典型，发挥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示范引领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作用</w:t>
      </w:r>
      <w:r w:rsidR="00AE0EB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引导广大青年学生勤奋学习、砥砺品格、全面发展，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为实现中国梦而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不懈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奋斗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AE0EB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共青团中央、</w:t>
      </w:r>
      <w:r w:rsidR="001E445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中国电信集团公司</w:t>
      </w:r>
      <w:r w:rsidR="00261B3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、</w:t>
      </w:r>
      <w:r w:rsidR="001E445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全国学联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将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自</w:t>
      </w:r>
      <w:r w:rsidR="00AE0EB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2014</w:t>
      </w:r>
      <w:r w:rsidR="005E416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年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起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576CB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联合设立“中国电信奖学金”，对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优秀大学生进行表彰</w:t>
      </w:r>
      <w:r w:rsidR="001E445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奖励</w:t>
      </w:r>
      <w:r w:rsidR="00576CB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  <w:r w:rsidR="00AE0EB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现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就</w:t>
      </w:r>
      <w:r w:rsidR="00AE0EB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2014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年度评选活动</w:t>
      </w:r>
      <w:r w:rsidR="00AE0EB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有关事项通知如下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C8060C" w:rsidRPr="009C7BE5" w:rsidRDefault="00C8060C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一、评选范围</w:t>
      </w:r>
    </w:p>
    <w:p w:rsidR="00F84B63" w:rsidRPr="009C7BE5" w:rsidRDefault="00F84B63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全日制非成人教育的各类高等院校在校专科生、本科生、硕士研究生和博士研究生（均不含在职研究生）</w:t>
      </w:r>
    </w:p>
    <w:p w:rsidR="00C8060C" w:rsidRPr="009C7BE5" w:rsidRDefault="00C8060C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二、评选条件</w:t>
      </w:r>
    </w:p>
    <w:p w:rsidR="004B2F2F" w:rsidRPr="009C7BE5" w:rsidRDefault="004B2F2F" w:rsidP="009C7BE5">
      <w:pPr>
        <w:tabs>
          <w:tab w:val="left" w:pos="940"/>
        </w:tabs>
        <w:spacing w:line="520" w:lineRule="exact"/>
        <w:ind w:firstLineChars="196" w:firstLine="549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1．品学兼优，尤须具有良好的思想道德品质，在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青年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学生中能够起到可亲、可敬、可信、可学的榜样作用；</w:t>
      </w:r>
    </w:p>
    <w:p w:rsidR="004B2F2F" w:rsidRPr="009C7BE5" w:rsidRDefault="00F84B63" w:rsidP="009C7BE5">
      <w:pPr>
        <w:tabs>
          <w:tab w:val="left" w:pos="940"/>
        </w:tabs>
        <w:spacing w:line="520" w:lineRule="exact"/>
        <w:ind w:firstLineChars="196" w:firstLine="549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="004B2F2F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．在培育和践行社会主义核心价值观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活动</w:t>
      </w:r>
      <w:r w:rsidR="004B2F2F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中涌现出来的典型人物，代表着青春新榜样，能够通过本活动传递校园正能量；</w:t>
      </w:r>
    </w:p>
    <w:p w:rsidR="00D050A2" w:rsidRPr="009C7BE5" w:rsidRDefault="00F84B63" w:rsidP="009C7BE5">
      <w:pPr>
        <w:tabs>
          <w:tab w:val="left" w:pos="940"/>
        </w:tabs>
        <w:spacing w:line="520" w:lineRule="exact"/>
        <w:ind w:firstLineChars="196" w:firstLine="549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3</w:t>
      </w:r>
      <w:r w:rsidR="004B2F2F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．在爱国奉献、道德弘扬、科技创新、自立创业、社会实践、志愿公益等方面有突出事迹或成就者可优先考虑。</w:t>
      </w:r>
    </w:p>
    <w:p w:rsidR="004B2F2F" w:rsidRPr="009C7BE5" w:rsidRDefault="00F97857" w:rsidP="009C7BE5">
      <w:pPr>
        <w:tabs>
          <w:tab w:val="left" w:pos="940"/>
        </w:tabs>
        <w:spacing w:line="520" w:lineRule="exact"/>
        <w:ind w:firstLineChars="196" w:firstLine="549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（具体条件见附件</w:t>
      </w:r>
      <w:r w:rsidR="003C54D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</w:p>
    <w:p w:rsidR="00C8060C" w:rsidRPr="009C7BE5" w:rsidRDefault="00C8060C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三、奖项设置</w:t>
      </w:r>
    </w:p>
    <w:p w:rsidR="00C8060C" w:rsidRPr="009C7BE5" w:rsidRDefault="00C8060C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“中国电信奖学金”分为“中国电信奖学金</w:t>
      </w:r>
      <w:r w:rsidR="00F973F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·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天翼奖”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、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“中国电信奖学金</w:t>
      </w:r>
      <w:r w:rsidR="00F973F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·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飞Young奖</w:t>
      </w:r>
      <w:r w:rsidR="007567D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具体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设置如下。</w:t>
      </w:r>
    </w:p>
    <w:p w:rsidR="00C8060C" w:rsidRPr="009C7BE5" w:rsidRDefault="00C8060C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（一）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</w:t>
      </w:r>
      <w:r w:rsidR="00F973F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·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天翼奖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”（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50名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</w:p>
    <w:p w:rsidR="00C8060C" w:rsidRPr="009C7BE5" w:rsidRDefault="00C8060C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每名学生奖励金额为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人民币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2万元</w:t>
      </w:r>
    </w:p>
    <w:p w:rsidR="00C8060C" w:rsidRPr="009C7BE5" w:rsidRDefault="00C8060C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中国电信集团为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有意愿的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获奖学生优先安排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岗位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实习</w:t>
      </w:r>
      <w:r w:rsidR="00E84AEB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C8060C" w:rsidRPr="009C7BE5" w:rsidRDefault="00C8060C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3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符合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中国电信集团及所属单位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招聘条件的，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可予以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直接录用</w:t>
      </w:r>
      <w:r w:rsidR="0037704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C8060C" w:rsidRPr="009C7BE5" w:rsidRDefault="00C8060C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（二）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</w:t>
      </w:r>
      <w:r w:rsidR="00CD6F1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·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飞Young奖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”（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1700名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</w:p>
    <w:p w:rsidR="00C8060C" w:rsidRPr="009C7BE5" w:rsidRDefault="00C8060C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 w:rsidR="00F84B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每名学生奖励金额为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人民币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5000元</w:t>
      </w:r>
      <w:r w:rsidR="0037704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DD4011" w:rsidRPr="009C7BE5" w:rsidRDefault="00C8060C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中国电信集团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为有意愿的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获奖学生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优先安排岗位实习</w:t>
      </w:r>
      <w:r w:rsidR="00E84AEB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DD4011" w:rsidRPr="009C7BE5" w:rsidRDefault="00DD4011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3．符合中国电信集团及所属单位招聘条件的，</w:t>
      </w:r>
      <w:r w:rsidR="0037704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在同等条件下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可优先录用</w:t>
      </w:r>
      <w:r w:rsidR="0037704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C8060C" w:rsidRPr="009C7BE5" w:rsidRDefault="00C8060C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四、评选程序</w:t>
      </w:r>
    </w:p>
    <w:p w:rsidR="00C8060C" w:rsidRPr="009C7BE5" w:rsidRDefault="00DD4011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</w:t>
      </w:r>
      <w:r w:rsidR="00C8060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”评选</w:t>
      </w:r>
      <w:r w:rsidR="00C8060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分为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全国、省级、</w:t>
      </w:r>
      <w:r w:rsidR="00C8060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校级</w:t>
      </w:r>
      <w:r w:rsidR="00F94AA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三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个层面实施，总体安排如下。（详细内容见附件</w:t>
      </w:r>
      <w:r w:rsidR="00B069C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</w:p>
    <w:p w:rsidR="00C8060C" w:rsidRPr="009C7BE5" w:rsidRDefault="00C8060C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校级评选（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2014年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 w:rsidR="00086C5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月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下旬前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  <w:r w:rsidR="0001503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各高校团委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会同校内相关部门，</w:t>
      </w:r>
      <w:r w:rsidR="0001503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对评选活动进行宣传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发动</w:t>
      </w:r>
      <w:r w:rsidR="0001503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和组织申报，联合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所在地区</w:t>
      </w:r>
      <w:r w:rsidR="0001503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电信公司进行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资格审查、</w:t>
      </w:r>
      <w:r w:rsidR="00F973F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遴选评审，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每所高校推荐</w:t>
      </w:r>
      <w:r w:rsidR="00EC2A6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不超过5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名候选人至省级评委会。</w:t>
      </w:r>
    </w:p>
    <w:p w:rsidR="00C8060C" w:rsidRPr="009C7BE5" w:rsidRDefault="00C8060C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</w:t>
      </w:r>
      <w:r w:rsidR="0001503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省级评选（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</w:t>
      </w:r>
      <w:r w:rsidR="00086C5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5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年</w:t>
      </w:r>
      <w:r w:rsidR="0001503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1月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下旬前</w:t>
      </w:r>
      <w:r w:rsidR="0001503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：由</w:t>
      </w:r>
      <w:r w:rsidR="0001503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各省级团委、学联、电信公司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及有关方面人士组成省级</w:t>
      </w:r>
      <w:r w:rsidR="0001503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评委会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01503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对高校推荐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候选人</w:t>
      </w:r>
      <w:r w:rsidR="0001503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进行复选，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依照分配名额</w:t>
      </w:r>
      <w:r w:rsidR="0001503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，将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本省份</w:t>
      </w:r>
      <w:r w:rsidR="00F973F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“中国电信奖学金</w:t>
      </w:r>
      <w:r w:rsidR="00F973F8" w:rsidRPr="009C7BE5">
        <w:rPr>
          <w:rFonts w:ascii="仿宋_GB2312" w:eastAsia="微软雅黑" w:hAnsi="微软雅黑" w:cs="微软雅黑" w:hint="eastAsia"/>
          <w:color w:val="000000" w:themeColor="text1"/>
          <w:sz w:val="28"/>
          <w:szCs w:val="28"/>
        </w:rPr>
        <w:t>•</w:t>
      </w:r>
      <w:r w:rsidR="00F973F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飞Young奖”候选人报至全国评委会，并从中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推荐3名“中国电信奖学金</w:t>
      </w:r>
      <w:r w:rsidR="00F973F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·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天翼奖”候选人</w:t>
      </w:r>
      <w:r w:rsidR="00F973F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C8060C" w:rsidRPr="009C7BE5" w:rsidRDefault="00015038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3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全国评选（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2015年</w:t>
      </w:r>
      <w:r w:rsidR="00086C5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月</w:t>
      </w:r>
      <w:r w:rsidR="00086C5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-3月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下旬前）：由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共青团中央、全国学联、中国电信集团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及有关方面人士组成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全国评委会，对各省</w:t>
      </w:r>
      <w:r w:rsidR="00DD401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份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推荐人员进行评审，</w:t>
      </w:r>
      <w:r w:rsidR="00C6629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初步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确定</w:t>
      </w:r>
      <w:r w:rsidR="00C6629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“中国电信奖学金</w:t>
      </w:r>
      <w:r w:rsidR="00F973F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·</w:t>
      </w:r>
      <w:r w:rsidR="00C6629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天翼奖”、“中国电信奖学金</w:t>
      </w:r>
      <w:r w:rsidR="00F973F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·</w:t>
      </w:r>
      <w:r w:rsidR="00C6629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飞Young奖”的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获奖者名单</w:t>
      </w:r>
      <w:r w:rsidR="00C6629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并在一定范围内予以公示；经公示无异议后，正式发布获奖者名单。</w:t>
      </w:r>
    </w:p>
    <w:p w:rsidR="00E62A8E" w:rsidRPr="009C7BE5" w:rsidRDefault="00E62A8E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五、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活动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宣传</w:t>
      </w:r>
    </w:p>
    <w:p w:rsidR="00E62A8E" w:rsidRPr="009C7BE5" w:rsidRDefault="00E62A8E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1．各高校团委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须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在校园网、校内海报墙、校报、校广播</w:t>
      </w:r>
      <w:r w:rsidR="002D755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等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发布评选公告</w:t>
      </w:r>
      <w:r w:rsidR="00432E8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（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具体内容将由主办单位统一制作下发</w:t>
      </w:r>
      <w:r w:rsidR="00432E8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，并在学校官网主页设置“中国电信奖学金”投票专区进行投票支持。</w:t>
      </w:r>
    </w:p>
    <w:p w:rsidR="00E62A8E" w:rsidRPr="009C7BE5" w:rsidRDefault="00E62A8E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各校园电信营业厅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将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设立“中国电信奖学金”咨询点，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提供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报名咨询、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资料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领取等服务。</w:t>
      </w:r>
    </w:p>
    <w:p w:rsidR="00E62A8E" w:rsidRPr="009C7BE5" w:rsidRDefault="00E62A8E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3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评选结束后，各高校团委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须在校园网（设立“中国电信奖学金”专栏）、校内海报墙、校报、校广播等发布评选结果，并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利用校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内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各类媒体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进行宣传报道，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扩大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活动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的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影响和覆盖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FC0DA0" w:rsidRPr="009C7BE5" w:rsidRDefault="00FC0DA0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4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．获得“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·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天翼奖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的学生，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将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结合中国电信与团中央合作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开展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的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与信仰对话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活动，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适时开展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巡讲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活动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；获得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·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飞Young奖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的学生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，可由所在省级或校级团组织适时安排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到</w:t>
      </w:r>
      <w:r w:rsidR="006569BD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当地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中小学进行学习成长经验分享。</w:t>
      </w:r>
    </w:p>
    <w:p w:rsidR="00015038" w:rsidRPr="009C7BE5" w:rsidRDefault="00213806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六</w:t>
      </w:r>
      <w:r w:rsidR="0001503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、有关要求</w:t>
      </w:r>
    </w:p>
    <w:p w:rsidR="00015038" w:rsidRPr="009C7BE5" w:rsidRDefault="00015038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 w:rsidR="00C6629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．各地各高校团组织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要</w:t>
      </w:r>
      <w:r w:rsidR="00C6629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对此充分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重视</w:t>
      </w:r>
      <w:r w:rsidR="00C6629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、认真组织、广泛宣传，</w:t>
      </w:r>
      <w:r w:rsidR="00096DEF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要</w:t>
      </w:r>
      <w:r w:rsidR="00C6629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注重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坚持公平、公正、公开的评选原则，组织开展好</w:t>
      </w:r>
      <w:r w:rsidR="00C6629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本级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评选各</w:t>
      </w:r>
      <w:r w:rsidR="00C6629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个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环节</w:t>
      </w:r>
      <w:r w:rsidR="00C6629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的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工作。</w:t>
      </w:r>
    </w:p>
    <w:p w:rsidR="00D01D6A" w:rsidRPr="009C7BE5" w:rsidRDefault="00D01D6A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="00C66291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</w:t>
      </w:r>
      <w:r w:rsidR="00536F9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请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各省级评委会参照《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2014年度</w:t>
      </w:r>
      <w:r w:rsidR="004916B6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“中国电信奖学金”评选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办法》（见附件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 w:rsidR="00F973F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，于2015年1月</w:t>
      </w:r>
      <w:r w:rsidR="00086C5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4日前</w:t>
      </w:r>
      <w:r w:rsidR="004916B6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按照名额分配表（见附件</w:t>
      </w:r>
      <w:r w:rsidR="0089394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）中</w:t>
      </w:r>
      <w:r w:rsidR="004916B6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的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规定名额</w:t>
      </w:r>
      <w:r w:rsidR="004916B6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将复评结果及全部材料上报全国评委会。</w:t>
      </w:r>
      <w:r w:rsidR="00C3542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各省</w:t>
      </w:r>
      <w:r w:rsidR="00A106F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推荐的</w:t>
      </w:r>
      <w:r w:rsidR="00536F9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“中国电信奖学金</w:t>
      </w:r>
      <w:r w:rsidR="00F973F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·</w:t>
      </w:r>
      <w:r w:rsidR="00536F9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天翼奖”</w:t>
      </w:r>
      <w:r w:rsidR="00A106F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候选人</w:t>
      </w:r>
      <w:r w:rsidR="00AE0EB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须在申请表中注明</w:t>
      </w:r>
      <w:r w:rsidR="00B4747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AE0EB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事迹材料不少于</w:t>
      </w:r>
      <w:r w:rsidR="00B4747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="00AE0EB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000字。</w:t>
      </w:r>
    </w:p>
    <w:p w:rsidR="00D01D6A" w:rsidRPr="009C7BE5" w:rsidRDefault="00536F9C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3．活动相关事宜咨询可通过电子邮件方式发送至主办单位开通的专门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邮箱dianxinjxj2014@163.com，主办单位</w:t>
      </w:r>
      <w:r w:rsidR="00684D3B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（团中央学校部）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将由专人进行解答。</w:t>
      </w:r>
    </w:p>
    <w:p w:rsidR="00F20CEA" w:rsidRPr="009C7BE5" w:rsidRDefault="00F20CEA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</w:p>
    <w:p w:rsidR="00893945" w:rsidRPr="009C7BE5" w:rsidRDefault="00AE0EB8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附件</w:t>
      </w:r>
      <w:r w:rsidR="00C80D6E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  <w:r w:rsidR="004916B6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1.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2014年度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</w:t>
      </w:r>
      <w:r w:rsidR="00D15B7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评选</w:t>
      </w:r>
      <w:r w:rsidR="004916B6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办法</w:t>
      </w:r>
    </w:p>
    <w:p w:rsidR="00893945" w:rsidRPr="009C7BE5" w:rsidRDefault="00893945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2．2014年度“</w:t>
      </w:r>
      <w:r w:rsidR="00D15B7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="00A85E3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辽宁省</w:t>
      </w:r>
      <w:r w:rsidR="00AE0EB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名额分配表</w:t>
      </w:r>
    </w:p>
    <w:p w:rsidR="00AE0EB8" w:rsidRPr="009C7BE5" w:rsidRDefault="00893945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3．2014年度“</w:t>
      </w:r>
      <w:r w:rsidR="00D15B7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="004916B6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申报</w:t>
      </w:r>
      <w:r w:rsidR="00D15B7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表</w:t>
      </w:r>
    </w:p>
    <w:p w:rsidR="00D15B73" w:rsidRPr="009C7BE5" w:rsidRDefault="00D15B73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</w:p>
    <w:p w:rsidR="00261B38" w:rsidRPr="009C7BE5" w:rsidRDefault="00261B38" w:rsidP="009C7BE5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</w:p>
    <w:p w:rsidR="00AE0EB8" w:rsidRPr="009C7BE5" w:rsidRDefault="00CD74E9" w:rsidP="009C7BE5">
      <w:pPr>
        <w:spacing w:line="520" w:lineRule="exact"/>
        <w:ind w:firstLineChars="1800" w:firstLine="504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团中央学校部</w:t>
      </w:r>
    </w:p>
    <w:p w:rsidR="00B324CC" w:rsidRPr="009C7BE5" w:rsidRDefault="00F20CEA" w:rsidP="009C7BE5">
      <w:pPr>
        <w:pStyle w:val="a6"/>
        <w:spacing w:line="520" w:lineRule="exact"/>
        <w:ind w:firstLineChars="1847" w:firstLine="5172"/>
        <w:rPr>
          <w:rFonts w:ascii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hAnsi="仿宋" w:hint="eastAsia"/>
          <w:color w:val="000000" w:themeColor="text1"/>
          <w:sz w:val="28"/>
          <w:szCs w:val="28"/>
        </w:rPr>
        <w:t>2014</w:t>
      </w:r>
      <w:r w:rsidR="00D15B73" w:rsidRPr="009C7BE5">
        <w:rPr>
          <w:rFonts w:ascii="仿宋_GB2312" w:hAnsi="仿宋" w:hint="eastAsia"/>
          <w:color w:val="000000" w:themeColor="text1"/>
          <w:sz w:val="28"/>
          <w:szCs w:val="28"/>
        </w:rPr>
        <w:t>年</w:t>
      </w:r>
      <w:r w:rsidRPr="009C7BE5">
        <w:rPr>
          <w:rFonts w:ascii="仿宋_GB2312" w:hAnsi="仿宋" w:hint="eastAsia"/>
          <w:color w:val="000000" w:themeColor="text1"/>
          <w:sz w:val="28"/>
          <w:szCs w:val="28"/>
        </w:rPr>
        <w:t>1</w:t>
      </w:r>
      <w:r w:rsidR="00CD74E9" w:rsidRPr="009C7BE5">
        <w:rPr>
          <w:rFonts w:ascii="仿宋_GB2312" w:hAnsi="仿宋" w:hint="eastAsia"/>
          <w:color w:val="000000" w:themeColor="text1"/>
          <w:sz w:val="28"/>
          <w:szCs w:val="28"/>
        </w:rPr>
        <w:t>2</w:t>
      </w:r>
      <w:r w:rsidR="00AE0EB8" w:rsidRPr="009C7BE5">
        <w:rPr>
          <w:rFonts w:ascii="仿宋_GB2312" w:hAnsi="仿宋" w:hint="eastAsia"/>
          <w:color w:val="000000" w:themeColor="text1"/>
          <w:sz w:val="28"/>
          <w:szCs w:val="28"/>
        </w:rPr>
        <w:t>月</w:t>
      </w:r>
    </w:p>
    <w:p w:rsidR="00261B38" w:rsidRPr="009C7BE5" w:rsidRDefault="00261B38" w:rsidP="00261B38">
      <w:pPr>
        <w:rPr>
          <w:rFonts w:ascii="仿宋_GB2312" w:eastAsia="仿宋_GB2312" w:hAnsi="仿宋" w:hint="eastAsia"/>
          <w:color w:val="000000" w:themeColor="text1"/>
          <w:sz w:val="28"/>
          <w:szCs w:val="28"/>
        </w:rPr>
      </w:pPr>
    </w:p>
    <w:p w:rsidR="00261B38" w:rsidRPr="009C7BE5" w:rsidRDefault="00261B38">
      <w:pPr>
        <w:widowControl/>
        <w:spacing w:line="480" w:lineRule="auto"/>
        <w:jc w:val="left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br w:type="page"/>
      </w:r>
    </w:p>
    <w:p w:rsidR="00261B38" w:rsidRPr="009C7BE5" w:rsidRDefault="00B324CC" w:rsidP="00261B38">
      <w:pPr>
        <w:widowControl/>
        <w:spacing w:line="520" w:lineRule="exact"/>
        <w:jc w:val="left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附件</w:t>
      </w:r>
      <w:r w:rsidR="003761F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</w:p>
    <w:p w:rsidR="00AE0EB8" w:rsidRPr="009C7BE5" w:rsidRDefault="00AE0EB8" w:rsidP="00B324CC">
      <w:pPr>
        <w:widowControl/>
        <w:spacing w:line="520" w:lineRule="exact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</w:p>
    <w:p w:rsidR="00AE0EB8" w:rsidRPr="009C7BE5" w:rsidRDefault="009D29D4" w:rsidP="009D29D4">
      <w:pPr>
        <w:spacing w:line="520" w:lineRule="exact"/>
        <w:jc w:val="center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2014年度</w:t>
      </w:r>
      <w:r w:rsidR="00D15B7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“中国电信奖学金”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评选</w:t>
      </w:r>
      <w:r w:rsidR="00B4747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办法</w:t>
      </w:r>
    </w:p>
    <w:p w:rsidR="00D15B73" w:rsidRPr="009C7BE5" w:rsidRDefault="00D15B73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</w:p>
    <w:p w:rsidR="00D15B73" w:rsidRPr="009C7BE5" w:rsidRDefault="0070596A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一、奖学金</w:t>
      </w:r>
    </w:p>
    <w:p w:rsidR="0070596A" w:rsidRPr="009C7BE5" w:rsidRDefault="0070596A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第一条“中国电信奖学金”由共青团中央、</w:t>
      </w:r>
      <w:r w:rsidR="005E3D9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中国电信集团公司</w:t>
      </w:r>
      <w:r w:rsidR="0019082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及</w:t>
      </w:r>
      <w:r w:rsidR="005E3D9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全国学联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联合设立。</w:t>
      </w:r>
    </w:p>
    <w:p w:rsidR="00B47475" w:rsidRPr="009C7BE5" w:rsidRDefault="0070596A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第二条“中国电信奖学金”评选活动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旨在发掘、树立、宣传优秀青年学生典型，发挥示范引领作用，引导广大青年学生培育和践行社会主义核心价值观，为实现中国梦而不懈奋斗</w:t>
      </w:r>
      <w:r w:rsidR="00B4747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9D29D4" w:rsidRPr="009C7BE5" w:rsidRDefault="0070596A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第三条“中国电信奖学金”分为“中国电信奖学金</w:t>
      </w:r>
      <w:r w:rsidR="00CD6F1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·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天翼奖”和“中国电信奖学金</w:t>
      </w:r>
      <w:r w:rsidR="00CD6F1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·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飞Young奖”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70596A" w:rsidRPr="009C7BE5" w:rsidRDefault="0070596A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奖项设置如下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</w:p>
    <w:p w:rsidR="00B47475" w:rsidRPr="009C7BE5" w:rsidRDefault="00B47475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（一）“中国电信奖学金·天翼奖”（50名）</w:t>
      </w:r>
    </w:p>
    <w:p w:rsidR="00B47475" w:rsidRPr="009C7BE5" w:rsidRDefault="00B47475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1．每名学生奖励金额为人民币2万元</w:t>
      </w:r>
      <w:r w:rsidR="00C3542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；</w:t>
      </w:r>
    </w:p>
    <w:p w:rsidR="00B47475" w:rsidRPr="009C7BE5" w:rsidRDefault="00B47475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2．中国电信集团为有意愿的获奖学生优先安排岗位实习</w:t>
      </w:r>
      <w:r w:rsidR="00C4372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；</w:t>
      </w:r>
    </w:p>
    <w:p w:rsidR="00B47475" w:rsidRPr="009C7BE5" w:rsidRDefault="00B47475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3．符合中国电信集团及所属单位招聘条件的，可予以直接录用</w:t>
      </w:r>
      <w:r w:rsidR="00C3542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B47475" w:rsidRPr="009C7BE5" w:rsidRDefault="00B47475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（二）“中国电信奖学金·飞Young奖</w:t>
      </w:r>
      <w:r w:rsidR="00D050A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（1700名）</w:t>
      </w:r>
    </w:p>
    <w:p w:rsidR="00B47475" w:rsidRPr="009C7BE5" w:rsidRDefault="00B47475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1．每名学生奖励金额为人民币5000元</w:t>
      </w:r>
      <w:r w:rsidR="00C3542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；</w:t>
      </w:r>
    </w:p>
    <w:p w:rsidR="00C4372A" w:rsidRPr="009C7BE5" w:rsidRDefault="00B47475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2．中国电信集团为有意愿的获奖学生优先安排岗位实习</w:t>
      </w:r>
      <w:r w:rsidR="006518CD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；</w:t>
      </w:r>
    </w:p>
    <w:p w:rsidR="00B47475" w:rsidRPr="009C7BE5" w:rsidRDefault="00B47475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3．符合中国电信集团及所属单位招聘条件的，在同等条件些可优先录用</w:t>
      </w:r>
      <w:r w:rsidR="00C3542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D15B73" w:rsidRPr="009C7BE5" w:rsidRDefault="0070596A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二、评选范围及时间</w:t>
      </w:r>
    </w:p>
    <w:p w:rsidR="00B47475" w:rsidRPr="009C7BE5" w:rsidRDefault="00D15B73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第</w:t>
      </w:r>
      <w:r w:rsidR="007059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四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条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的</w:t>
      </w:r>
      <w:r w:rsidR="00B4747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评选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对象为</w:t>
      </w:r>
      <w:r w:rsidR="00B4747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全日制非成人教育的各类高等院校在校专科生、本科生、硕士研究生和博士研究生（均不含在职研究生）</w:t>
      </w:r>
      <w:r w:rsidR="00C3542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A106F4" w:rsidRPr="009C7BE5" w:rsidRDefault="00D15B73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第</w:t>
      </w:r>
      <w:r w:rsidR="007059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五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条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评选时间为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2014年</w:t>
      </w:r>
      <w:r w:rsidR="00086C5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12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月至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2015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年</w:t>
      </w:r>
      <w:r w:rsidR="00086C5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3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月，分为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校级评选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（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2014年</w:t>
      </w:r>
      <w:r w:rsidR="00B4747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 w:rsidR="00086C5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="00B4747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月下旬前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）、省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级评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选（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2014年</w:t>
      </w:r>
      <w:r w:rsidR="00B4747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1月下旬前）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、国选（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2015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年</w:t>
      </w:r>
      <w:r w:rsidR="00086C5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3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月</w:t>
      </w:r>
      <w:r w:rsidR="00B47475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下旬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前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）三个阶段。</w:t>
      </w:r>
    </w:p>
    <w:p w:rsidR="00D15B73" w:rsidRPr="009C7BE5" w:rsidRDefault="0070596A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三、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评选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条件</w:t>
      </w:r>
    </w:p>
    <w:p w:rsidR="00D15B73" w:rsidRPr="009C7BE5" w:rsidRDefault="00E636EF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第六条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</w:t>
      </w:r>
      <w:r w:rsidR="00D15B7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</w:t>
      </w:r>
      <w:r w:rsidR="009D29D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="00D15B7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的评选条件</w:t>
      </w:r>
    </w:p>
    <w:p w:rsidR="00D050A2" w:rsidRPr="009C7BE5" w:rsidRDefault="00D050A2" w:rsidP="009C7BE5">
      <w:pPr>
        <w:tabs>
          <w:tab w:val="left" w:pos="940"/>
        </w:tabs>
        <w:spacing w:line="520" w:lineRule="exact"/>
        <w:ind w:firstLineChars="196" w:firstLine="549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1．品学兼优，尤须具有良好的思想道德品质，在青年学生中能够起到可亲、可敬、可信、可学的榜样作用；</w:t>
      </w:r>
    </w:p>
    <w:p w:rsidR="00D050A2" w:rsidRPr="009C7BE5" w:rsidRDefault="00D050A2" w:rsidP="009C7BE5">
      <w:pPr>
        <w:tabs>
          <w:tab w:val="left" w:pos="940"/>
        </w:tabs>
        <w:spacing w:line="520" w:lineRule="exact"/>
        <w:ind w:firstLineChars="196" w:firstLine="549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2．在培育和践行社会主义核心价值观活动中涌现出来的典型人物，代表着青春新榜样，能够通过本活动传递校园正能量；</w:t>
      </w:r>
    </w:p>
    <w:p w:rsidR="00D050A2" w:rsidRPr="009C7BE5" w:rsidRDefault="00D050A2" w:rsidP="009C7BE5">
      <w:pPr>
        <w:tabs>
          <w:tab w:val="left" w:pos="940"/>
        </w:tabs>
        <w:spacing w:line="520" w:lineRule="exact"/>
        <w:ind w:firstLineChars="196" w:firstLine="549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3．在爱国奉献、道德弘扬、科技创新、自立创业、社会实践、志愿公益等方面有突出事迹或成就者可优先考虑。</w:t>
      </w:r>
    </w:p>
    <w:p w:rsidR="00A007FA" w:rsidRPr="009C7BE5" w:rsidRDefault="00D050A2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此外，“中国电信奖学金·飞Young奖”候选人需满足下列条件：（1）</w:t>
      </w:r>
      <w:r w:rsidR="00A007F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上学年考试总成绩在本专业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排前5名，历次考试没有不及格科目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（2）</w:t>
      </w:r>
      <w:r w:rsidR="00A007F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群众基础良好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A007F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在易信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（或</w:t>
      </w:r>
      <w:r w:rsidR="00A007F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微信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、</w:t>
      </w:r>
      <w:r w:rsidR="00A007F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新浪微博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  <w:r w:rsidR="00A007F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上建立个人实名账号，发布申请中国电信奖学金信息，并赢得至少100个点赞支持。</w:t>
      </w:r>
    </w:p>
    <w:p w:rsidR="00A007FA" w:rsidRPr="009C7BE5" w:rsidRDefault="00A007FA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“中国电信</w:t>
      </w:r>
      <w:r w:rsidR="00CD6F1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奖学金·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天翼奖”</w:t>
      </w:r>
      <w:r w:rsidR="00D050A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候选人需满足下列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条件</w:t>
      </w:r>
      <w:r w:rsidR="00D050A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：（</w:t>
      </w:r>
      <w:r w:rsidR="00C042C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 w:rsidR="00D050A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）符合</w:t>
      </w:r>
      <w:r w:rsidR="00CD6F1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</w:t>
      </w:r>
      <w:r w:rsidR="00CD6F1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奖学金·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飞Young奖</w:t>
      </w:r>
      <w:r w:rsidR="00CD6F1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评选条件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  <w:r w:rsidR="00D050A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（</w:t>
      </w:r>
      <w:r w:rsidR="00C042C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="00D050A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创新创业能力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较为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突出，取得一定成果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如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，获得国家专利（需有专利证书），获得“挑战杯”系列竞赛或“创青春”大学生创业大赛全国二等奖（银奖）以上奖励（需附相关证书），创新成果被有关方面采纳应用（需出具相关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证明）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参与团中央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和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相关部门合作实施的“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学子公司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计划并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取得较好成果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以及在其它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创新创业活动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取得成果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（需出具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相关证明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576CB4" w:rsidRPr="009C7BE5" w:rsidRDefault="00576CB4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四、组织机构</w:t>
      </w:r>
    </w:p>
    <w:p w:rsidR="00576CB4" w:rsidRPr="009C7BE5" w:rsidRDefault="00576CB4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第</w:t>
      </w:r>
      <w:r w:rsidR="001C629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七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条“</w:t>
      </w:r>
      <w:r w:rsidR="007059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中国电信奖学金”评选活动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由</w:t>
      </w:r>
      <w:r w:rsidR="007059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全国评委会、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各省级评委会</w:t>
      </w:r>
      <w:r w:rsidR="007059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和各校级评委会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组织开展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210ACC" w:rsidRPr="009C7BE5" w:rsidRDefault="00210ACC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 w:rsidR="00210ACC" w:rsidRPr="009C7BE5" w:rsidRDefault="00210ACC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第九条 各省级评委会，由各省级团委、学联会同各有关部门负责人及省级电信公司有关负责人和专家组成，负责本地奖学金候选人的复评、推荐工作。</w:t>
      </w:r>
    </w:p>
    <w:p w:rsidR="00576CB4" w:rsidRPr="009C7BE5" w:rsidRDefault="00576CB4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第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十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条全国评委会由共青团中央、</w:t>
      </w:r>
      <w:r w:rsidR="00C255A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中国电信集团公司、全国学联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会同有关部门负责人及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专家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联合组成，负责活动的评审、领导和协调工作。全国评委会是奖学金评选活动的最高机构，具有最终裁决权。</w:t>
      </w:r>
    </w:p>
    <w:p w:rsidR="00576CB4" w:rsidRPr="009C7BE5" w:rsidRDefault="00576CB4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五、评选程序</w:t>
      </w:r>
    </w:p>
    <w:p w:rsidR="00F97857" w:rsidRPr="009C7BE5" w:rsidRDefault="00576CB4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第十</w:t>
      </w:r>
      <w:r w:rsidR="001C629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一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条“中国</w:t>
      </w:r>
      <w:r w:rsidR="006A7BB9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电信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奖学金”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评选的基本程序：</w:t>
      </w:r>
    </w:p>
    <w:p w:rsidR="003C06BF" w:rsidRPr="009C7BE5" w:rsidRDefault="00F97857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</w:t>
      </w:r>
      <w:r w:rsidR="003C06BF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学生个人可至全国学联网站（http://www.qgxl.org/）或各校园电信营业厅下载申报表进行申报，学校团组织负责申报组织工作。</w:t>
      </w:r>
    </w:p>
    <w:p w:rsidR="00F97857" w:rsidRPr="009C7BE5" w:rsidRDefault="003C06BF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2．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校级评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委</w:t>
      </w:r>
      <w:r w:rsidR="00D01D6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会进行</w:t>
      </w:r>
      <w:r w:rsidR="00576CB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审核确认</w:t>
      </w:r>
      <w:r w:rsidR="006D235E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、初评，并</w:t>
      </w:r>
      <w:r w:rsidR="006A7BB9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推荐</w:t>
      </w:r>
      <w:r w:rsidR="0060206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不超过</w:t>
      </w:r>
      <w:r w:rsidR="00DB0C9D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3</w:t>
      </w:r>
      <w:r w:rsidR="006D235E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人作为本校候选人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推荐至省级评委会。</w:t>
      </w:r>
    </w:p>
    <w:p w:rsidR="00F97857" w:rsidRPr="009C7BE5" w:rsidRDefault="003C06BF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3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</w:t>
      </w:r>
      <w:r w:rsidR="00576CB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省级评委会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进行</w:t>
      </w:r>
      <w:r w:rsidR="006A7BB9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复评</w:t>
      </w:r>
      <w:r w:rsidR="005202A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="006D235E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根据分配名额</w:t>
      </w:r>
      <w:r w:rsidR="006A7BB9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推荐</w:t>
      </w:r>
      <w:r w:rsidR="006D235E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本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省份“</w:t>
      </w:r>
      <w:r w:rsidR="00CD6F1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·</w:t>
      </w:r>
      <w:r w:rsidR="00CD6F1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飞Young奖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="006D235E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候选人</w:t>
      </w:r>
      <w:r w:rsidR="008E737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bookmarkStart w:id="0" w:name="_GoBack"/>
      <w:bookmarkEnd w:id="0"/>
      <w:r w:rsidR="008E737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并从中推荐3名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</w:t>
      </w:r>
      <w:r w:rsidR="00CD6F1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中国电信奖学金·天翼奖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="008E737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候选人</w:t>
      </w:r>
      <w:r w:rsidR="00FE6A1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  <w:r w:rsidR="00F9785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各</w:t>
      </w:r>
      <w:r w:rsidR="00FE6A1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地</w:t>
      </w:r>
      <w:r w:rsidR="00F9785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可</w:t>
      </w:r>
      <w:r w:rsidR="00FE6A1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结合</w:t>
      </w:r>
      <w:r w:rsidR="00F9785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实际，对评选活动开设网络投票平台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</w:p>
    <w:p w:rsidR="00576CB4" w:rsidRPr="009C7BE5" w:rsidRDefault="00FE6A14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4</w:t>
      </w:r>
      <w:r w:rsidR="00210ACC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．</w:t>
      </w:r>
      <w:r w:rsidR="00576CB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全国评委会</w:t>
      </w:r>
      <w:r w:rsidR="00481CD6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对各省份推荐人选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进行</w:t>
      </w:r>
      <w:r w:rsidR="00576CB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终审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，确定50名“中国电信奖学金·天翼奖”及</w:t>
      </w:r>
      <w:r w:rsidR="005202A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1700名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</w:t>
      </w:r>
      <w:r w:rsidR="00CD6F1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中国电信奖学金·飞Young奖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”获奖者。</w:t>
      </w:r>
      <w:r w:rsidR="00F9785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终审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前期，</w:t>
      </w:r>
      <w:r w:rsidR="00F9785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将在全国学联</w:t>
      </w:r>
      <w:r w:rsidR="005202A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官方</w:t>
      </w:r>
      <w:r w:rsidR="00F9785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网站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及有关媒体平台</w:t>
      </w:r>
      <w:r w:rsidR="00F9785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开设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</w:t>
      </w:r>
      <w:r w:rsidR="00CD6F12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中国电信奖学金·天翼奖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</w:t>
      </w:r>
      <w:r w:rsidR="00F9785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网络投票</w:t>
      </w:r>
      <w:r w:rsidR="005202A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平台</w:t>
      </w:r>
      <w:r w:rsidR="00F9785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，结果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将</w:t>
      </w:r>
      <w:r w:rsidR="00F9785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作为</w:t>
      </w:r>
      <w:r w:rsidR="005202A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评审参考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依据</w:t>
      </w:r>
      <w:r w:rsidR="00576CB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  <w:r w:rsidR="00481CD6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获奖者名单将在一定范围内予以公示；经公示无异议后正式发布。</w:t>
      </w:r>
    </w:p>
    <w:p w:rsidR="00576CB4" w:rsidRPr="009C7BE5" w:rsidRDefault="00576CB4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第十</w:t>
      </w:r>
      <w:r w:rsidR="001C629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二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条各级评委会产生候选人名单后，应即通报候选人所在单位，在一定范围内</w:t>
      </w:r>
      <w:r w:rsidR="00481CD6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进行公示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并保留一定时间的投诉期。收到投诉</w:t>
      </w:r>
      <w:r w:rsidR="00481CD6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后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，应立即组织调查</w:t>
      </w:r>
      <w:r w:rsidR="00481CD6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；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经调查确认不符合资格或条件者，应采取相应措施，同时通报有关单位和全国评委会。</w:t>
      </w:r>
    </w:p>
    <w:p w:rsidR="00576CB4" w:rsidRPr="009C7BE5" w:rsidRDefault="00576CB4" w:rsidP="009C7BE5">
      <w:pPr>
        <w:widowControl/>
        <w:spacing w:line="520" w:lineRule="exact"/>
        <w:ind w:firstLineChars="200" w:firstLine="56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第十</w:t>
      </w:r>
      <w:r w:rsidR="001C629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三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条本</w:t>
      </w:r>
      <w:r w:rsidR="00462B0B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评选办法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解释权归“</w:t>
      </w:r>
      <w:r w:rsidR="006A7BB9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”全国评委会。</w:t>
      </w:r>
    </w:p>
    <w:p w:rsidR="00AE0EB8" w:rsidRPr="009C7BE5" w:rsidRDefault="00D15B73" w:rsidP="00E636EF">
      <w:pPr>
        <w:widowControl/>
        <w:spacing w:line="480" w:lineRule="auto"/>
        <w:jc w:val="left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br w:type="page"/>
      </w:r>
    </w:p>
    <w:p w:rsidR="00AE0EB8" w:rsidRPr="009C7BE5" w:rsidRDefault="00AE0EB8" w:rsidP="00AE0EB8">
      <w:pPr>
        <w:spacing w:line="560" w:lineRule="exact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附件</w:t>
      </w:r>
      <w:r w:rsidR="003761FA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3</w:t>
      </w:r>
      <w:r w:rsidR="0004443F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：</w:t>
      </w:r>
    </w:p>
    <w:p w:rsidR="00751A00" w:rsidRPr="009C7BE5" w:rsidRDefault="0004443F" w:rsidP="00D15B73">
      <w:pPr>
        <w:spacing w:line="560" w:lineRule="exact"/>
        <w:jc w:val="center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2014年度</w:t>
      </w:r>
      <w:r w:rsidR="00D15B7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“中国电信奖学金”</w:t>
      </w:r>
      <w:r w:rsidR="009220B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辽宁省</w:t>
      </w:r>
      <w:r w:rsidR="00D15B73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名额分配表</w:t>
      </w:r>
    </w:p>
    <w:p w:rsidR="00AE0EB8" w:rsidRPr="009C7BE5" w:rsidRDefault="00D512BE" w:rsidP="00D15B73">
      <w:pPr>
        <w:spacing w:line="560" w:lineRule="exact"/>
        <w:jc w:val="center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（</w:t>
      </w:r>
      <w:r w:rsidR="00751A00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总计</w:t>
      </w:r>
      <w:r w:rsidR="009220B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162</w:t>
      </w:r>
      <w:r w:rsidR="00751A00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人</w:t>
      </w:r>
      <w:r w:rsidR="009220B4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最终选取81人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</w:p>
    <w:p w:rsidR="0004443F" w:rsidRPr="009C7BE5" w:rsidRDefault="0004443F" w:rsidP="00AE0EB8">
      <w:pPr>
        <w:pStyle w:val="a6"/>
        <w:spacing w:line="520" w:lineRule="exact"/>
        <w:rPr>
          <w:rFonts w:ascii="仿宋_GB2312" w:hAnsi="仿宋" w:hint="eastAsia"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XSpec="center" w:tblpY="4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9"/>
        <w:gridCol w:w="3312"/>
      </w:tblGrid>
      <w:tr w:rsidR="00F32288" w:rsidRPr="009C7BE5" w:rsidTr="00F32288">
        <w:trPr>
          <w:trHeight w:val="459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 xml:space="preserve">地  市  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名  额</w:t>
            </w:r>
          </w:p>
        </w:tc>
      </w:tr>
      <w:tr w:rsidR="00F32288" w:rsidRPr="009C7BE5" w:rsidTr="00F32288">
        <w:trPr>
          <w:trHeight w:val="453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沈阳市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42</w:t>
            </w:r>
          </w:p>
        </w:tc>
      </w:tr>
      <w:tr w:rsidR="00F32288" w:rsidRPr="009C7BE5" w:rsidTr="00F32288">
        <w:trPr>
          <w:trHeight w:val="447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大连市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42</w:t>
            </w:r>
          </w:p>
        </w:tc>
      </w:tr>
      <w:tr w:rsidR="00F32288" w:rsidRPr="009C7BE5" w:rsidTr="00F32288">
        <w:trPr>
          <w:trHeight w:val="427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鞍山市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8</w:t>
            </w:r>
          </w:p>
        </w:tc>
      </w:tr>
      <w:tr w:rsidR="00F32288" w:rsidRPr="009C7BE5" w:rsidTr="00F32288">
        <w:trPr>
          <w:trHeight w:val="577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抚顺市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8</w:t>
            </w:r>
          </w:p>
        </w:tc>
      </w:tr>
      <w:tr w:rsidR="00F32288" w:rsidRPr="009C7BE5" w:rsidTr="00F32288">
        <w:trPr>
          <w:trHeight w:val="415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本溪市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F32288" w:rsidRPr="009C7BE5" w:rsidTr="00F32288">
        <w:trPr>
          <w:trHeight w:val="564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丹东市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F32288" w:rsidRPr="009C7BE5" w:rsidTr="00F32288">
        <w:trPr>
          <w:trHeight w:val="544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锦州市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22</w:t>
            </w:r>
          </w:p>
        </w:tc>
      </w:tr>
      <w:tr w:rsidR="00F32288" w:rsidRPr="009C7BE5" w:rsidTr="00F32288">
        <w:trPr>
          <w:trHeight w:val="538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营口市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F32288" w:rsidRPr="009C7BE5" w:rsidTr="00F32288">
        <w:trPr>
          <w:trHeight w:val="532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阜新市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F32288" w:rsidRPr="009C7BE5" w:rsidTr="00F32288">
        <w:trPr>
          <w:trHeight w:val="512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辽阳市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F32288" w:rsidRPr="009C7BE5" w:rsidTr="00F32288">
        <w:trPr>
          <w:trHeight w:val="492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铁岭市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F32288" w:rsidRPr="009C7BE5" w:rsidTr="00F32288">
        <w:trPr>
          <w:trHeight w:val="487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朝阳市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F32288" w:rsidRPr="009C7BE5" w:rsidTr="00F32288">
        <w:trPr>
          <w:trHeight w:val="481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盘锦市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F32288" w:rsidRPr="009C7BE5" w:rsidTr="00F32288">
        <w:trPr>
          <w:trHeight w:val="493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葫芦岛市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F32288" w:rsidRPr="009C7BE5" w:rsidTr="00F32288">
        <w:trPr>
          <w:trHeight w:val="493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省直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F32288" w:rsidRPr="009C7BE5" w:rsidTr="00F32288">
        <w:trPr>
          <w:trHeight w:val="493"/>
        </w:trPr>
        <w:tc>
          <w:tcPr>
            <w:tcW w:w="3459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3312" w:type="dxa"/>
            <w:vAlign w:val="center"/>
          </w:tcPr>
          <w:p w:rsidR="00F32288" w:rsidRPr="009C7BE5" w:rsidRDefault="00F32288" w:rsidP="00F32288">
            <w:pPr>
              <w:spacing w:line="520" w:lineRule="exact"/>
              <w:ind w:leftChars="-135" w:left="-283" w:rightChars="-159" w:right="-334"/>
              <w:jc w:val="center"/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</w:pPr>
            <w:r w:rsidRPr="009C7BE5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162</w:t>
            </w:r>
          </w:p>
        </w:tc>
      </w:tr>
    </w:tbl>
    <w:p w:rsidR="009220B4" w:rsidRPr="009C7BE5" w:rsidRDefault="009220B4">
      <w:pPr>
        <w:widowControl/>
        <w:spacing w:line="480" w:lineRule="auto"/>
        <w:jc w:val="left"/>
        <w:rPr>
          <w:rFonts w:ascii="仿宋_GB2312" w:eastAsia="仿宋_GB2312" w:hAnsi="仿宋" w:hint="eastAsia"/>
          <w:color w:val="000000" w:themeColor="text1"/>
          <w:sz w:val="28"/>
          <w:szCs w:val="28"/>
        </w:rPr>
        <w:sectPr w:rsidR="009220B4" w:rsidRPr="009C7BE5" w:rsidSect="00B324CC">
          <w:headerReference w:type="even" r:id="rId8"/>
          <w:headerReference w:type="default" r:id="rId9"/>
          <w:footerReference w:type="default" r:id="rId10"/>
          <w:pgSz w:w="11906" w:h="16838"/>
          <w:pgMar w:top="1985" w:right="1274" w:bottom="1985" w:left="1531" w:header="851" w:footer="992" w:gutter="0"/>
          <w:cols w:space="425"/>
          <w:docGrid w:type="lines" w:linePitch="312"/>
        </w:sectPr>
      </w:pPr>
    </w:p>
    <w:p w:rsidR="008D2147" w:rsidRPr="009C7BE5" w:rsidRDefault="002F5C3D" w:rsidP="00AE0EB8">
      <w:pPr>
        <w:pStyle w:val="a6"/>
        <w:spacing w:line="520" w:lineRule="exact"/>
        <w:rPr>
          <w:rFonts w:ascii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hAnsi="仿宋" w:hint="eastAsia"/>
          <w:color w:val="000000" w:themeColor="text1"/>
          <w:sz w:val="28"/>
          <w:szCs w:val="28"/>
        </w:rPr>
        <w:lastRenderedPageBreak/>
        <w:t>附件</w:t>
      </w:r>
      <w:r w:rsidR="00895C7D" w:rsidRPr="009C7BE5">
        <w:rPr>
          <w:rFonts w:ascii="仿宋_GB2312" w:hAnsi="仿宋" w:hint="eastAsia"/>
          <w:color w:val="000000" w:themeColor="text1"/>
          <w:sz w:val="28"/>
          <w:szCs w:val="28"/>
        </w:rPr>
        <w:t>4</w:t>
      </w:r>
      <w:r w:rsidRPr="009C7BE5">
        <w:rPr>
          <w:rFonts w:ascii="仿宋_GB2312" w:hAnsi="仿宋" w:hint="eastAsia"/>
          <w:color w:val="000000" w:themeColor="text1"/>
          <w:sz w:val="28"/>
          <w:szCs w:val="28"/>
        </w:rPr>
        <w:t>：</w:t>
      </w:r>
    </w:p>
    <w:p w:rsidR="002F5C3D" w:rsidRPr="009C7BE5" w:rsidRDefault="002F5C3D" w:rsidP="002F5C3D">
      <w:pPr>
        <w:widowControl/>
        <w:spacing w:line="480" w:lineRule="auto"/>
        <w:jc w:val="center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2014年度“中国大学生自强之星”各市推荐情况汇总表</w:t>
      </w:r>
    </w:p>
    <w:tbl>
      <w:tblPr>
        <w:tblpPr w:leftFromText="180" w:rightFromText="180" w:vertAnchor="text" w:horzAnchor="margin" w:tblpXSpec="center" w:tblpY="1058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276"/>
        <w:gridCol w:w="2268"/>
        <w:gridCol w:w="1417"/>
        <w:gridCol w:w="1391"/>
        <w:gridCol w:w="1748"/>
        <w:gridCol w:w="972"/>
      </w:tblGrid>
      <w:tr w:rsidR="002F5C3D" w:rsidRPr="009C7BE5" w:rsidTr="004B2264">
        <w:trPr>
          <w:trHeight w:val="529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  <w:r w:rsidRPr="009C7BE5"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9C7BE5">
            <w:pPr>
              <w:spacing w:line="540" w:lineRule="exact"/>
              <w:ind w:firstLineChars="48" w:firstLine="134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  <w:r w:rsidRPr="009C7BE5"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68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100" w:firstLine="280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  <w:r w:rsidRPr="009C7BE5"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  <w:t>学校及专业</w:t>
            </w:r>
          </w:p>
        </w:tc>
        <w:tc>
          <w:tcPr>
            <w:tcW w:w="1417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100" w:firstLine="280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  <w:r w:rsidRPr="009C7BE5"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  <w:t>年 级</w:t>
            </w:r>
          </w:p>
        </w:tc>
        <w:tc>
          <w:tcPr>
            <w:tcW w:w="1391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  <w:r w:rsidRPr="009C7BE5"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  <w:r w:rsidRPr="009C7BE5"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  <w:r w:rsidRPr="009C7BE5"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  <w:t>类 别</w:t>
            </w:r>
          </w:p>
        </w:tc>
      </w:tr>
      <w:tr w:rsidR="002F5C3D" w:rsidRPr="009C7BE5" w:rsidTr="004B2264">
        <w:trPr>
          <w:trHeight w:val="51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2264" w:rsidRPr="009C7BE5" w:rsidTr="004B2264">
        <w:trPr>
          <w:trHeight w:val="529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2264" w:rsidRPr="009C7BE5" w:rsidTr="004B2264">
        <w:trPr>
          <w:trHeight w:val="529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2264" w:rsidRPr="009C7BE5" w:rsidTr="004B2264">
        <w:trPr>
          <w:trHeight w:val="51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2264" w:rsidRPr="009C7BE5" w:rsidTr="004B2264">
        <w:trPr>
          <w:trHeight w:val="529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2264" w:rsidRPr="009C7BE5" w:rsidTr="004B2264">
        <w:trPr>
          <w:trHeight w:val="529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2264" w:rsidRPr="009C7BE5" w:rsidTr="004B2264">
        <w:trPr>
          <w:trHeight w:val="51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2264" w:rsidRPr="009C7BE5" w:rsidTr="004B2264">
        <w:trPr>
          <w:trHeight w:val="529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2264" w:rsidRPr="009C7BE5" w:rsidTr="004B2264">
        <w:trPr>
          <w:trHeight w:val="529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2264" w:rsidRPr="009C7BE5" w:rsidTr="004B2264">
        <w:trPr>
          <w:trHeight w:val="51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2264" w:rsidRPr="009C7BE5" w:rsidTr="004B2264">
        <w:trPr>
          <w:trHeight w:val="529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2264" w:rsidRPr="009C7BE5" w:rsidTr="004B2264">
        <w:trPr>
          <w:trHeight w:val="529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2264" w:rsidRPr="009C7BE5" w:rsidTr="004B2264">
        <w:trPr>
          <w:trHeight w:val="51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2264" w:rsidRPr="009C7BE5" w:rsidTr="004B2264">
        <w:trPr>
          <w:trHeight w:val="529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B2264" w:rsidRPr="009C7BE5" w:rsidTr="004B2264">
        <w:trPr>
          <w:trHeight w:val="529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2F5C3D" w:rsidRPr="009C7BE5" w:rsidRDefault="002F5C3D" w:rsidP="009C7BE5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2F5C3D" w:rsidRPr="009C7BE5" w:rsidRDefault="002F5C3D" w:rsidP="004B2264">
            <w:pPr>
              <w:widowControl/>
              <w:spacing w:line="540" w:lineRule="exact"/>
              <w:jc w:val="center"/>
              <w:rPr>
                <w:rFonts w:ascii="仿宋_GB2312" w:eastAsia="仿宋_GB2312" w:hAnsi="仿宋" w:hint="eastAsia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8D2147" w:rsidRPr="009C7BE5" w:rsidRDefault="002F5C3D" w:rsidP="002F5C3D">
      <w:pPr>
        <w:widowControl/>
        <w:spacing w:line="480" w:lineRule="auto"/>
        <w:jc w:val="left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共青团     市学校部（盖章）</w:t>
      </w:r>
    </w:p>
    <w:p w:rsidR="008D2147" w:rsidRPr="009C7BE5" w:rsidRDefault="008D2147">
      <w:pPr>
        <w:widowControl/>
        <w:spacing w:line="480" w:lineRule="auto"/>
        <w:jc w:val="left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</w:p>
    <w:p w:rsidR="00895C7D" w:rsidRPr="009C7BE5" w:rsidRDefault="00895C7D" w:rsidP="00AE0EB8">
      <w:pPr>
        <w:pStyle w:val="a6"/>
        <w:spacing w:line="520" w:lineRule="exact"/>
        <w:rPr>
          <w:rFonts w:ascii="仿宋_GB2312" w:hAnsi="仿宋" w:hint="eastAsia"/>
          <w:color w:val="000000" w:themeColor="text1"/>
          <w:sz w:val="28"/>
          <w:szCs w:val="28"/>
        </w:rPr>
      </w:pPr>
    </w:p>
    <w:p w:rsidR="00895C7D" w:rsidRPr="009C7BE5" w:rsidRDefault="00895C7D" w:rsidP="00AE0EB8">
      <w:pPr>
        <w:pStyle w:val="a6"/>
        <w:spacing w:line="520" w:lineRule="exact"/>
        <w:rPr>
          <w:rFonts w:ascii="仿宋_GB2312" w:hAnsi="仿宋" w:hint="eastAsia"/>
          <w:color w:val="000000" w:themeColor="text1"/>
          <w:sz w:val="28"/>
          <w:szCs w:val="28"/>
        </w:rPr>
      </w:pPr>
    </w:p>
    <w:p w:rsidR="0004443F" w:rsidRPr="00DB02E5" w:rsidRDefault="0004443F" w:rsidP="00466582">
      <w:pPr>
        <w:spacing w:line="400" w:lineRule="exact"/>
        <w:jc w:val="center"/>
        <w:rPr>
          <w:rFonts w:ascii="黑体" w:eastAsia="黑体" w:hAnsi="黑体" w:hint="eastAsia"/>
          <w:b/>
          <w:color w:val="000000" w:themeColor="text1"/>
          <w:sz w:val="32"/>
          <w:szCs w:val="28"/>
        </w:rPr>
      </w:pPr>
      <w:r w:rsidRPr="00DB02E5">
        <w:rPr>
          <w:rFonts w:ascii="黑体" w:eastAsia="黑体" w:hAnsi="黑体" w:hint="eastAsia"/>
          <w:b/>
          <w:color w:val="000000" w:themeColor="text1"/>
          <w:sz w:val="32"/>
          <w:szCs w:val="28"/>
        </w:rPr>
        <w:lastRenderedPageBreak/>
        <w:t>2014年度“中国电信奖学金”申报表</w:t>
      </w:r>
    </w:p>
    <w:p w:rsidR="008558F8" w:rsidRPr="009C7BE5" w:rsidRDefault="008558F8" w:rsidP="008558F8">
      <w:pPr>
        <w:spacing w:line="400" w:lineRule="exact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</w:p>
    <w:p w:rsidR="00466582" w:rsidRPr="009C7BE5" w:rsidRDefault="00466582" w:rsidP="00DB02E5">
      <w:pPr>
        <w:spacing w:line="400" w:lineRule="exact"/>
        <w:ind w:firstLineChars="150" w:firstLine="420"/>
        <w:jc w:val="center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省份：</w:t>
      </w:r>
      <w:r w:rsidR="00DB02E5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辽宁省    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学校：</w:t>
      </w:r>
      <w:r w:rsidR="00DB02E5">
        <w:rPr>
          <w:rFonts w:ascii="仿宋_GB2312" w:eastAsia="仿宋_GB2312" w:hAnsi="仿宋" w:hint="eastAsia"/>
          <w:color w:val="000000" w:themeColor="text1"/>
          <w:sz w:val="28"/>
          <w:szCs w:val="28"/>
        </w:rPr>
        <w:t>大连海洋大学    2015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年</w:t>
      </w:r>
      <w:r w:rsidR="00DB02E5">
        <w:rPr>
          <w:rFonts w:ascii="仿宋_GB2312" w:eastAsia="仿宋_GB2312" w:hAnsi="仿宋" w:hint="eastAsia"/>
          <w:color w:val="000000" w:themeColor="text1"/>
          <w:sz w:val="28"/>
          <w:szCs w:val="28"/>
        </w:rPr>
        <w:t>01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月</w:t>
      </w:r>
      <w:r w:rsidR="00DB02E5">
        <w:rPr>
          <w:rFonts w:ascii="仿宋_GB2312" w:eastAsia="仿宋_GB2312" w:hAnsi="仿宋" w:hint="eastAsia"/>
          <w:color w:val="000000" w:themeColor="text1"/>
          <w:sz w:val="28"/>
          <w:szCs w:val="28"/>
        </w:rPr>
        <w:t>09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日</w:t>
      </w:r>
    </w:p>
    <w:tbl>
      <w:tblPr>
        <w:tblW w:w="94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709"/>
        <w:gridCol w:w="425"/>
        <w:gridCol w:w="851"/>
        <w:gridCol w:w="1153"/>
        <w:gridCol w:w="485"/>
        <w:gridCol w:w="18"/>
        <w:gridCol w:w="470"/>
        <w:gridCol w:w="795"/>
        <w:gridCol w:w="1190"/>
        <w:gridCol w:w="1219"/>
        <w:gridCol w:w="1417"/>
      </w:tblGrid>
      <w:tr w:rsidR="0063545D" w:rsidRPr="00DB02E5" w:rsidTr="00DB02E5">
        <w:trPr>
          <w:trHeight w:val="56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DB02E5" w:rsidRDefault="0063545D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DB02E5" w:rsidRDefault="0063545D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DB02E5" w:rsidRDefault="0063545D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DB02E5" w:rsidRDefault="0063545D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DB02E5" w:rsidRDefault="008558F8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DB02E5" w:rsidRDefault="0063545D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DB02E5" w:rsidRDefault="008558F8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DB02E5" w:rsidRDefault="0063545D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43F" w:rsidRPr="00DB02E5" w:rsidRDefault="0063545D" w:rsidP="00124CD3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个人</w:t>
            </w:r>
          </w:p>
          <w:p w:rsidR="0063545D" w:rsidRPr="00DB02E5" w:rsidRDefault="0063545D" w:rsidP="00124CD3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免冠</w:t>
            </w:r>
          </w:p>
          <w:p w:rsidR="0063545D" w:rsidRPr="00DB02E5" w:rsidRDefault="0063545D" w:rsidP="00124CD3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8558F8" w:rsidRPr="00DB02E5" w:rsidTr="00DB02E5">
        <w:trPr>
          <w:trHeight w:val="553"/>
          <w:jc w:val="center"/>
        </w:trPr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F8" w:rsidRPr="00DB02E5" w:rsidRDefault="008558F8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所在院系、专业及年级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B02E5" w:rsidRDefault="008558F8" w:rsidP="00DB02E5">
            <w:pPr>
              <w:spacing w:line="360" w:lineRule="exact"/>
              <w:ind w:firstLineChars="1050" w:firstLine="2520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:rsidR="008558F8" w:rsidRPr="00DB02E5" w:rsidRDefault="008558F8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B02E5" w:rsidRDefault="008558F8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上学年专业排名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B02E5" w:rsidRDefault="008558F8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F8" w:rsidRPr="00DB02E5" w:rsidRDefault="008558F8" w:rsidP="00124CD3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558F8" w:rsidRPr="00DB02E5" w:rsidTr="00DB02E5">
        <w:trPr>
          <w:trHeight w:val="894"/>
          <w:jc w:val="center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B02E5" w:rsidRDefault="008558F8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B02E5" w:rsidRDefault="008558F8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B02E5" w:rsidRDefault="008558F8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B02E5" w:rsidRDefault="008558F8" w:rsidP="00DB02E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DB02E5" w:rsidRDefault="008558F8" w:rsidP="00124CD3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3545D" w:rsidRPr="00DB02E5" w:rsidTr="00DB02E5">
        <w:trPr>
          <w:cantSplit/>
          <w:trHeight w:val="3158"/>
          <w:jc w:val="center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DB02E5" w:rsidRDefault="0063545D" w:rsidP="00124CD3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主要事迹（详细内容及证明材料请附后）</w:t>
            </w:r>
          </w:p>
          <w:p w:rsidR="0063545D" w:rsidRPr="00DB02E5" w:rsidRDefault="0063545D" w:rsidP="00124CD3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0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45D" w:rsidRPr="00DB02E5" w:rsidRDefault="0063545D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3545D" w:rsidRPr="00DB02E5" w:rsidTr="00DB02E5">
        <w:trPr>
          <w:trHeight w:val="1983"/>
          <w:jc w:val="center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DB02E5" w:rsidRDefault="008558F8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校</w:t>
            </w:r>
            <w:r w:rsidR="0063545D"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团委意见</w:t>
            </w:r>
          </w:p>
          <w:p w:rsidR="0063545D" w:rsidRPr="00DB02E5" w:rsidRDefault="0063545D" w:rsidP="00124CD3">
            <w:pPr>
              <w:widowControl/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:rsidR="0063545D" w:rsidRPr="00DB02E5" w:rsidRDefault="0063545D" w:rsidP="00124CD3">
            <w:pPr>
              <w:widowControl/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:rsidR="0063545D" w:rsidRPr="00DB02E5" w:rsidRDefault="0063545D" w:rsidP="00124CD3">
            <w:pPr>
              <w:widowControl/>
              <w:spacing w:line="360" w:lineRule="exact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:rsidR="0063545D" w:rsidRPr="00DB02E5" w:rsidRDefault="0063545D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盖章（签名）：</w:t>
            </w:r>
          </w:p>
          <w:p w:rsidR="0063545D" w:rsidRPr="00DB02E5" w:rsidRDefault="0063545D" w:rsidP="00DB02E5">
            <w:pPr>
              <w:spacing w:line="360" w:lineRule="exact"/>
              <w:ind w:firstLineChars="650" w:firstLine="15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DB02E5" w:rsidRDefault="008558F8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省学联</w:t>
            </w:r>
            <w:r w:rsidR="0063545D"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意见</w:t>
            </w:r>
          </w:p>
          <w:p w:rsidR="0063545D" w:rsidRPr="00DB02E5" w:rsidRDefault="0063545D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:rsidR="0063545D" w:rsidRPr="00DB02E5" w:rsidRDefault="0063545D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:rsidR="0063545D" w:rsidRPr="00DB02E5" w:rsidRDefault="0063545D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:rsidR="0063545D" w:rsidRPr="00DB02E5" w:rsidRDefault="0063545D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盖章（签名）：</w:t>
            </w:r>
          </w:p>
          <w:p w:rsidR="0063545D" w:rsidRPr="00DB02E5" w:rsidRDefault="0063545D" w:rsidP="00DB02E5">
            <w:pPr>
              <w:spacing w:line="360" w:lineRule="exact"/>
              <w:ind w:firstLineChars="650" w:firstLine="15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年月日</w:t>
            </w:r>
          </w:p>
        </w:tc>
      </w:tr>
      <w:tr w:rsidR="00466582" w:rsidRPr="00DB02E5" w:rsidTr="00DB02E5">
        <w:trPr>
          <w:trHeight w:val="1405"/>
          <w:jc w:val="center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2" w:rsidRPr="00DB02E5" w:rsidRDefault="00466582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团省委意见</w:t>
            </w:r>
          </w:p>
          <w:p w:rsidR="00466582" w:rsidRPr="00DB02E5" w:rsidRDefault="00466582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:rsidR="00466582" w:rsidRPr="00DB02E5" w:rsidRDefault="00466582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:rsidR="00466582" w:rsidRPr="00DB02E5" w:rsidRDefault="00466582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:rsidR="00466582" w:rsidRPr="00DB02E5" w:rsidRDefault="00466582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盖章（签名）：</w:t>
            </w:r>
          </w:p>
          <w:p w:rsidR="00466582" w:rsidRPr="00DB02E5" w:rsidRDefault="00466582" w:rsidP="00DB02E5">
            <w:pPr>
              <w:spacing w:line="360" w:lineRule="exact"/>
              <w:ind w:firstLineChars="1400" w:firstLine="33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2" w:rsidRPr="00DB02E5" w:rsidRDefault="00466582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省电信公司意见</w:t>
            </w:r>
          </w:p>
          <w:p w:rsidR="00466582" w:rsidRPr="00DB02E5" w:rsidRDefault="00466582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:rsidR="00466582" w:rsidRPr="00DB02E5" w:rsidRDefault="00466582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:rsidR="00466582" w:rsidRPr="00DB02E5" w:rsidRDefault="00466582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:rsidR="00466582" w:rsidRPr="00DB02E5" w:rsidRDefault="00466582" w:rsidP="00124CD3">
            <w:pPr>
              <w:spacing w:line="360" w:lineRule="exac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盖章（签名）：</w:t>
            </w:r>
          </w:p>
          <w:p w:rsidR="00466582" w:rsidRPr="00DB02E5" w:rsidRDefault="00466582" w:rsidP="00DB02E5">
            <w:pPr>
              <w:widowControl/>
              <w:spacing w:line="360" w:lineRule="exact"/>
              <w:ind w:firstLineChars="1300" w:firstLine="3120"/>
              <w:jc w:val="left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DB02E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年月日</w:t>
            </w:r>
          </w:p>
        </w:tc>
      </w:tr>
    </w:tbl>
    <w:p w:rsidR="00D2319A" w:rsidRPr="009C7BE5" w:rsidRDefault="00466582">
      <w:pPr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备注：本表一式两份（可复制）；有科技成果者须附专家鉴定意见；</w:t>
      </w:r>
      <w:r w:rsidR="00501BC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“</w:t>
      </w:r>
      <w:r w:rsidR="008558F8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中国电信奖学金·</w:t>
      </w:r>
      <w:r w:rsidR="00501BC7"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天翼奖”</w:t>
      </w:r>
      <w:r w:rsidRPr="009C7BE5">
        <w:rPr>
          <w:rFonts w:ascii="仿宋_GB2312" w:eastAsia="仿宋_GB2312" w:hAnsi="仿宋" w:hint="eastAsia"/>
          <w:color w:val="000000" w:themeColor="text1"/>
          <w:sz w:val="28"/>
          <w:szCs w:val="28"/>
        </w:rPr>
        <w:t>候选人在“团省委意见”一栏中注明。</w:t>
      </w:r>
    </w:p>
    <w:sectPr w:rsidR="00D2319A" w:rsidRPr="009C7BE5" w:rsidSect="00B324CC">
      <w:pgSz w:w="11906" w:h="16838"/>
      <w:pgMar w:top="1985" w:right="1274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2C" w:rsidRDefault="00A06A2C" w:rsidP="00AE0EB8">
      <w:r>
        <w:separator/>
      </w:r>
    </w:p>
  </w:endnote>
  <w:endnote w:type="continuationSeparator" w:id="1">
    <w:p w:rsidR="00A06A2C" w:rsidRDefault="00A06A2C" w:rsidP="00AE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786019"/>
      <w:docPartObj>
        <w:docPartGallery w:val="Page Numbers (Bottom of Page)"/>
        <w:docPartUnique/>
      </w:docPartObj>
    </w:sdtPr>
    <w:sdtContent>
      <w:p w:rsidR="006D235E" w:rsidRDefault="00D70BF6">
        <w:pPr>
          <w:pStyle w:val="a5"/>
          <w:jc w:val="center"/>
        </w:pPr>
        <w:r>
          <w:fldChar w:fldCharType="begin"/>
        </w:r>
        <w:r w:rsidR="006D235E">
          <w:instrText>PAGE   \* MERGEFORMAT</w:instrText>
        </w:r>
        <w:r>
          <w:fldChar w:fldCharType="separate"/>
        </w:r>
        <w:r w:rsidR="00DB02E5" w:rsidRPr="00DB02E5">
          <w:rPr>
            <w:noProof/>
            <w:lang w:val="zh-CN"/>
          </w:rPr>
          <w:t>1</w:t>
        </w:r>
        <w:r>
          <w:fldChar w:fldCharType="end"/>
        </w:r>
      </w:p>
    </w:sdtContent>
  </w:sdt>
  <w:p w:rsidR="006D235E" w:rsidRDefault="006D23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2C" w:rsidRDefault="00A06A2C" w:rsidP="00AE0EB8">
      <w:r>
        <w:separator/>
      </w:r>
    </w:p>
  </w:footnote>
  <w:footnote w:type="continuationSeparator" w:id="1">
    <w:p w:rsidR="00A06A2C" w:rsidRDefault="00A06A2C" w:rsidP="00AE0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B76720" w:rsidP="00B7672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B76720" w:rsidP="00B76720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4.5pt;height:33.75pt;visibility:visible;mso-wrap-style:square" o:bullet="t">
        <v:imagedata r:id="rId1" o:title=""/>
      </v:shape>
    </w:pict>
  </w:numPicBullet>
  <w:abstractNum w:abstractNumId="0">
    <w:nsid w:val="0BCC32B1"/>
    <w:multiLevelType w:val="hybridMultilevel"/>
    <w:tmpl w:val="726AC7AA"/>
    <w:lvl w:ilvl="0" w:tplc="994A1CAC">
      <w:start w:val="4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1">
    <w:nsid w:val="2183698A"/>
    <w:multiLevelType w:val="hybridMultilevel"/>
    <w:tmpl w:val="451C9BC2"/>
    <w:lvl w:ilvl="0" w:tplc="CDB4E838">
      <w:start w:val="1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2">
    <w:nsid w:val="23913B23"/>
    <w:multiLevelType w:val="hybridMultilevel"/>
    <w:tmpl w:val="4F3AD724"/>
    <w:lvl w:ilvl="0" w:tplc="9F88A5E2">
      <w:start w:val="5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>
    <w:nsid w:val="4C116D14"/>
    <w:multiLevelType w:val="hybridMultilevel"/>
    <w:tmpl w:val="F1DE7470"/>
    <w:lvl w:ilvl="0" w:tplc="8AAEC99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1EABA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7C82B8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FAE317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276F53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DCE78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530C2A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6AA4C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3E58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72312503"/>
    <w:multiLevelType w:val="hybridMultilevel"/>
    <w:tmpl w:val="1072615A"/>
    <w:lvl w:ilvl="0" w:tplc="CDF02404">
      <w:start w:val="3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5">
    <w:nsid w:val="783B2FD1"/>
    <w:multiLevelType w:val="hybridMultilevel"/>
    <w:tmpl w:val="AEFEF548"/>
    <w:lvl w:ilvl="0" w:tplc="6372852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EB8"/>
    <w:rsid w:val="0001277C"/>
    <w:rsid w:val="00015038"/>
    <w:rsid w:val="0004443F"/>
    <w:rsid w:val="00055A7D"/>
    <w:rsid w:val="00065BC0"/>
    <w:rsid w:val="00071C25"/>
    <w:rsid w:val="00086C5C"/>
    <w:rsid w:val="000901BA"/>
    <w:rsid w:val="00096ADC"/>
    <w:rsid w:val="00096DEF"/>
    <w:rsid w:val="000A6D66"/>
    <w:rsid w:val="000B4A50"/>
    <w:rsid w:val="000C5DC5"/>
    <w:rsid w:val="000E2CDB"/>
    <w:rsid w:val="001001D8"/>
    <w:rsid w:val="0011486B"/>
    <w:rsid w:val="001171DF"/>
    <w:rsid w:val="00124DBA"/>
    <w:rsid w:val="001277A9"/>
    <w:rsid w:val="00137447"/>
    <w:rsid w:val="00180667"/>
    <w:rsid w:val="00181A7F"/>
    <w:rsid w:val="00183A9A"/>
    <w:rsid w:val="00190825"/>
    <w:rsid w:val="00197DDA"/>
    <w:rsid w:val="001A5AF2"/>
    <w:rsid w:val="001B05B8"/>
    <w:rsid w:val="001B3249"/>
    <w:rsid w:val="001C6294"/>
    <w:rsid w:val="001D1089"/>
    <w:rsid w:val="001E1DD4"/>
    <w:rsid w:val="001E4453"/>
    <w:rsid w:val="00203EE3"/>
    <w:rsid w:val="0020745C"/>
    <w:rsid w:val="00210ACC"/>
    <w:rsid w:val="00213806"/>
    <w:rsid w:val="00223B7D"/>
    <w:rsid w:val="00230AFE"/>
    <w:rsid w:val="00236E60"/>
    <w:rsid w:val="00241659"/>
    <w:rsid w:val="002428F1"/>
    <w:rsid w:val="00245029"/>
    <w:rsid w:val="00246D8F"/>
    <w:rsid w:val="00261B38"/>
    <w:rsid w:val="0029670D"/>
    <w:rsid w:val="002A40DD"/>
    <w:rsid w:val="002D161B"/>
    <w:rsid w:val="002D755C"/>
    <w:rsid w:val="002D7642"/>
    <w:rsid w:val="002F13C9"/>
    <w:rsid w:val="002F5C3D"/>
    <w:rsid w:val="00304EA6"/>
    <w:rsid w:val="0033457B"/>
    <w:rsid w:val="0033462B"/>
    <w:rsid w:val="0034728C"/>
    <w:rsid w:val="0035231A"/>
    <w:rsid w:val="00373DEC"/>
    <w:rsid w:val="003761FA"/>
    <w:rsid w:val="0037704A"/>
    <w:rsid w:val="00384458"/>
    <w:rsid w:val="0039471F"/>
    <w:rsid w:val="003B47A9"/>
    <w:rsid w:val="003B6DAF"/>
    <w:rsid w:val="003C06BF"/>
    <w:rsid w:val="003C13ED"/>
    <w:rsid w:val="003C54D5"/>
    <w:rsid w:val="003D489D"/>
    <w:rsid w:val="003D7049"/>
    <w:rsid w:val="003E5A4B"/>
    <w:rsid w:val="003F0EA0"/>
    <w:rsid w:val="0041026D"/>
    <w:rsid w:val="004260FD"/>
    <w:rsid w:val="00431909"/>
    <w:rsid w:val="00432E87"/>
    <w:rsid w:val="00437895"/>
    <w:rsid w:val="00456174"/>
    <w:rsid w:val="00462B0B"/>
    <w:rsid w:val="00466582"/>
    <w:rsid w:val="004707D7"/>
    <w:rsid w:val="004762D0"/>
    <w:rsid w:val="00481CD6"/>
    <w:rsid w:val="00490FCC"/>
    <w:rsid w:val="004916B6"/>
    <w:rsid w:val="004B2264"/>
    <w:rsid w:val="004B2362"/>
    <w:rsid w:val="004B2F2F"/>
    <w:rsid w:val="004B531E"/>
    <w:rsid w:val="004C3459"/>
    <w:rsid w:val="004C71EA"/>
    <w:rsid w:val="00501BC7"/>
    <w:rsid w:val="005202A7"/>
    <w:rsid w:val="0052386D"/>
    <w:rsid w:val="005249F7"/>
    <w:rsid w:val="0053143F"/>
    <w:rsid w:val="00536F9C"/>
    <w:rsid w:val="005430AF"/>
    <w:rsid w:val="00545C70"/>
    <w:rsid w:val="0056287C"/>
    <w:rsid w:val="005655B4"/>
    <w:rsid w:val="00576CB4"/>
    <w:rsid w:val="00590665"/>
    <w:rsid w:val="00591B2E"/>
    <w:rsid w:val="0059415B"/>
    <w:rsid w:val="00596F61"/>
    <w:rsid w:val="005A4F98"/>
    <w:rsid w:val="005B0A3A"/>
    <w:rsid w:val="005D5EB6"/>
    <w:rsid w:val="005E3D9A"/>
    <w:rsid w:val="005E4167"/>
    <w:rsid w:val="005F301C"/>
    <w:rsid w:val="00602063"/>
    <w:rsid w:val="00602A50"/>
    <w:rsid w:val="006047A0"/>
    <w:rsid w:val="00606923"/>
    <w:rsid w:val="0063545D"/>
    <w:rsid w:val="00637521"/>
    <w:rsid w:val="00644C78"/>
    <w:rsid w:val="0064791E"/>
    <w:rsid w:val="006518CD"/>
    <w:rsid w:val="006569BD"/>
    <w:rsid w:val="00657E96"/>
    <w:rsid w:val="006663A2"/>
    <w:rsid w:val="00677A64"/>
    <w:rsid w:val="00684D3B"/>
    <w:rsid w:val="006910B9"/>
    <w:rsid w:val="00696C98"/>
    <w:rsid w:val="006A7BB9"/>
    <w:rsid w:val="006C0822"/>
    <w:rsid w:val="006D0382"/>
    <w:rsid w:val="006D0413"/>
    <w:rsid w:val="006D235E"/>
    <w:rsid w:val="006D27CB"/>
    <w:rsid w:val="006D77EB"/>
    <w:rsid w:val="006E6D76"/>
    <w:rsid w:val="006E7348"/>
    <w:rsid w:val="00700146"/>
    <w:rsid w:val="0070596A"/>
    <w:rsid w:val="00712B17"/>
    <w:rsid w:val="00714AE8"/>
    <w:rsid w:val="007222D6"/>
    <w:rsid w:val="00743D80"/>
    <w:rsid w:val="00746868"/>
    <w:rsid w:val="00751A00"/>
    <w:rsid w:val="007567DA"/>
    <w:rsid w:val="007645F5"/>
    <w:rsid w:val="00774F82"/>
    <w:rsid w:val="00780826"/>
    <w:rsid w:val="0078400F"/>
    <w:rsid w:val="00786615"/>
    <w:rsid w:val="007A59BE"/>
    <w:rsid w:val="007B3A35"/>
    <w:rsid w:val="007F5FFF"/>
    <w:rsid w:val="00803B6E"/>
    <w:rsid w:val="00812CF0"/>
    <w:rsid w:val="00815207"/>
    <w:rsid w:val="00816806"/>
    <w:rsid w:val="00846400"/>
    <w:rsid w:val="008539A9"/>
    <w:rsid w:val="008558F8"/>
    <w:rsid w:val="0086150F"/>
    <w:rsid w:val="00893945"/>
    <w:rsid w:val="00895C7D"/>
    <w:rsid w:val="008A261B"/>
    <w:rsid w:val="008A3B85"/>
    <w:rsid w:val="008A5B80"/>
    <w:rsid w:val="008B1920"/>
    <w:rsid w:val="008B29BD"/>
    <w:rsid w:val="008C046C"/>
    <w:rsid w:val="008D207A"/>
    <w:rsid w:val="008D2147"/>
    <w:rsid w:val="008D5FAD"/>
    <w:rsid w:val="008D7D77"/>
    <w:rsid w:val="008E737A"/>
    <w:rsid w:val="008E7F9E"/>
    <w:rsid w:val="008F2563"/>
    <w:rsid w:val="0090294A"/>
    <w:rsid w:val="009216FF"/>
    <w:rsid w:val="009220B4"/>
    <w:rsid w:val="00930475"/>
    <w:rsid w:val="009322FA"/>
    <w:rsid w:val="00967D20"/>
    <w:rsid w:val="009B10AA"/>
    <w:rsid w:val="009B31F4"/>
    <w:rsid w:val="009C7BE5"/>
    <w:rsid w:val="009D29D4"/>
    <w:rsid w:val="009D4742"/>
    <w:rsid w:val="009D650F"/>
    <w:rsid w:val="009D759C"/>
    <w:rsid w:val="009E3EAB"/>
    <w:rsid w:val="009E41CA"/>
    <w:rsid w:val="009F754C"/>
    <w:rsid w:val="00A007FA"/>
    <w:rsid w:val="00A06A2C"/>
    <w:rsid w:val="00A106F4"/>
    <w:rsid w:val="00A42D23"/>
    <w:rsid w:val="00A46E07"/>
    <w:rsid w:val="00A84AD9"/>
    <w:rsid w:val="00A85E3A"/>
    <w:rsid w:val="00AA7301"/>
    <w:rsid w:val="00AC7063"/>
    <w:rsid w:val="00AE0EB8"/>
    <w:rsid w:val="00AE2512"/>
    <w:rsid w:val="00B069C4"/>
    <w:rsid w:val="00B0761B"/>
    <w:rsid w:val="00B23B24"/>
    <w:rsid w:val="00B324CC"/>
    <w:rsid w:val="00B3433E"/>
    <w:rsid w:val="00B36C99"/>
    <w:rsid w:val="00B3711F"/>
    <w:rsid w:val="00B47475"/>
    <w:rsid w:val="00B61174"/>
    <w:rsid w:val="00B711E5"/>
    <w:rsid w:val="00B76720"/>
    <w:rsid w:val="00BB529D"/>
    <w:rsid w:val="00BE1474"/>
    <w:rsid w:val="00BE6E96"/>
    <w:rsid w:val="00BF0BE4"/>
    <w:rsid w:val="00BF4133"/>
    <w:rsid w:val="00BF7DD3"/>
    <w:rsid w:val="00C01333"/>
    <w:rsid w:val="00C042C7"/>
    <w:rsid w:val="00C147AD"/>
    <w:rsid w:val="00C255A4"/>
    <w:rsid w:val="00C31E02"/>
    <w:rsid w:val="00C35422"/>
    <w:rsid w:val="00C4372A"/>
    <w:rsid w:val="00C44A99"/>
    <w:rsid w:val="00C47B61"/>
    <w:rsid w:val="00C61712"/>
    <w:rsid w:val="00C649CA"/>
    <w:rsid w:val="00C66291"/>
    <w:rsid w:val="00C8060C"/>
    <w:rsid w:val="00C80D6E"/>
    <w:rsid w:val="00CA16A7"/>
    <w:rsid w:val="00CA17F3"/>
    <w:rsid w:val="00CC40E3"/>
    <w:rsid w:val="00CC7D88"/>
    <w:rsid w:val="00CD28AA"/>
    <w:rsid w:val="00CD6F12"/>
    <w:rsid w:val="00CD74E9"/>
    <w:rsid w:val="00CE008D"/>
    <w:rsid w:val="00CE099D"/>
    <w:rsid w:val="00CF16B1"/>
    <w:rsid w:val="00CF7BDA"/>
    <w:rsid w:val="00D01D6A"/>
    <w:rsid w:val="00D050A2"/>
    <w:rsid w:val="00D06FFF"/>
    <w:rsid w:val="00D134BE"/>
    <w:rsid w:val="00D15B73"/>
    <w:rsid w:val="00D2319A"/>
    <w:rsid w:val="00D24AC0"/>
    <w:rsid w:val="00D307E8"/>
    <w:rsid w:val="00D339A4"/>
    <w:rsid w:val="00D512BE"/>
    <w:rsid w:val="00D51F39"/>
    <w:rsid w:val="00D70BF6"/>
    <w:rsid w:val="00D7534E"/>
    <w:rsid w:val="00D84208"/>
    <w:rsid w:val="00DA1D15"/>
    <w:rsid w:val="00DA650C"/>
    <w:rsid w:val="00DB02E5"/>
    <w:rsid w:val="00DB0C9D"/>
    <w:rsid w:val="00DD4011"/>
    <w:rsid w:val="00DD49F4"/>
    <w:rsid w:val="00DD6345"/>
    <w:rsid w:val="00DF7098"/>
    <w:rsid w:val="00E010B9"/>
    <w:rsid w:val="00E14CD7"/>
    <w:rsid w:val="00E15EDC"/>
    <w:rsid w:val="00E228B0"/>
    <w:rsid w:val="00E31204"/>
    <w:rsid w:val="00E62A8E"/>
    <w:rsid w:val="00E636EF"/>
    <w:rsid w:val="00E84AEB"/>
    <w:rsid w:val="00EA2AC4"/>
    <w:rsid w:val="00EB3EC3"/>
    <w:rsid w:val="00EC2A61"/>
    <w:rsid w:val="00ED6AE9"/>
    <w:rsid w:val="00F20CEA"/>
    <w:rsid w:val="00F247F0"/>
    <w:rsid w:val="00F32288"/>
    <w:rsid w:val="00F33180"/>
    <w:rsid w:val="00F70B8D"/>
    <w:rsid w:val="00F80A07"/>
    <w:rsid w:val="00F82DA6"/>
    <w:rsid w:val="00F84B63"/>
    <w:rsid w:val="00F94AA3"/>
    <w:rsid w:val="00F973F8"/>
    <w:rsid w:val="00F97857"/>
    <w:rsid w:val="00FC0DA0"/>
    <w:rsid w:val="00FD2055"/>
    <w:rsid w:val="00FD392B"/>
    <w:rsid w:val="00FE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12"/>
    <w:pPr>
      <w:widowControl w:val="0"/>
      <w:spacing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134BE"/>
    <w:rPr>
      <w:rFonts w:ascii="Calibri" w:hAnsi="Calibri"/>
      <w:sz w:val="22"/>
      <w:szCs w:val="22"/>
    </w:rPr>
  </w:style>
  <w:style w:type="character" w:customStyle="1" w:styleId="Char">
    <w:name w:val="无间隔 Char"/>
    <w:link w:val="a3"/>
    <w:uiPriority w:val="1"/>
    <w:rsid w:val="00D134BE"/>
    <w:rPr>
      <w:rFonts w:ascii="Calibri" w:hAnsi="Calibri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AE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EB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EB8"/>
    <w:rPr>
      <w:kern w:val="2"/>
      <w:sz w:val="18"/>
      <w:szCs w:val="18"/>
    </w:rPr>
  </w:style>
  <w:style w:type="paragraph" w:styleId="a6">
    <w:name w:val="Date"/>
    <w:basedOn w:val="a"/>
    <w:next w:val="a"/>
    <w:link w:val="Char2"/>
    <w:semiHidden/>
    <w:rsid w:val="00AE0EB8"/>
    <w:rPr>
      <w:rFonts w:eastAsia="仿宋_GB2312"/>
      <w:sz w:val="32"/>
    </w:rPr>
  </w:style>
  <w:style w:type="character" w:customStyle="1" w:styleId="Char2">
    <w:name w:val="日期 Char"/>
    <w:basedOn w:val="a0"/>
    <w:link w:val="a6"/>
    <w:semiHidden/>
    <w:rsid w:val="00AE0EB8"/>
    <w:rPr>
      <w:rFonts w:eastAsia="仿宋_GB2312"/>
      <w:kern w:val="2"/>
      <w:sz w:val="32"/>
    </w:rPr>
  </w:style>
  <w:style w:type="paragraph" w:styleId="a7">
    <w:name w:val="Balloon Text"/>
    <w:basedOn w:val="a"/>
    <w:link w:val="Char3"/>
    <w:uiPriority w:val="99"/>
    <w:semiHidden/>
    <w:unhideWhenUsed/>
    <w:rsid w:val="00E3120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31204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C354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324C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6A3B-06FF-4DD4-ACC5-24FA1533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663</Words>
  <Characters>3784</Characters>
  <Application>Microsoft Office Word</Application>
  <DocSecurity>0</DocSecurity>
  <Lines>31</Lines>
  <Paragraphs>8</Paragraphs>
  <ScaleCrop>false</ScaleCrop>
  <Company>微软用户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于征</dc:creator>
  <cp:lastModifiedBy>Lenovo</cp:lastModifiedBy>
  <cp:revision>4</cp:revision>
  <cp:lastPrinted>2015-01-07T05:51:00Z</cp:lastPrinted>
  <dcterms:created xsi:type="dcterms:W3CDTF">2015-01-09T08:41:00Z</dcterms:created>
  <dcterms:modified xsi:type="dcterms:W3CDTF">2015-01-09T09:08:00Z</dcterms:modified>
</cp:coreProperties>
</file>